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6F1" w:rsidRPr="006A26F1" w:rsidRDefault="006A26F1" w:rsidP="006A26F1">
      <w:pPr>
        <w:spacing w:after="0" w:line="360" w:lineRule="auto"/>
        <w:jc w:val="both"/>
        <w:rPr>
          <w:rFonts w:ascii="Times New Roman" w:eastAsia="Times New Roman" w:hAnsi="Times New Roman" w:cs="Times New Roman"/>
          <w:sz w:val="28"/>
          <w:szCs w:val="28"/>
          <w:lang w:val="uk-UA" w:eastAsia="ru-RU"/>
        </w:rPr>
      </w:pPr>
    </w:p>
    <w:p w:rsidR="00853DEE" w:rsidRDefault="00853DEE" w:rsidP="003622FE">
      <w:pPr>
        <w:pStyle w:val="a6"/>
        <w:shd w:val="clear" w:color="auto" w:fill="auto"/>
        <w:tabs>
          <w:tab w:val="left" w:pos="5387"/>
        </w:tabs>
        <w:spacing w:before="0" w:after="0" w:line="240" w:lineRule="auto"/>
        <w:rPr>
          <w:b/>
          <w:sz w:val="28"/>
          <w:szCs w:val="2"/>
          <w:lang w:val="uk-UA"/>
        </w:rPr>
      </w:pPr>
    </w:p>
    <w:p w:rsidR="003622FE" w:rsidRPr="003622FE" w:rsidRDefault="00B905BC" w:rsidP="003622FE">
      <w:pPr>
        <w:pStyle w:val="a6"/>
        <w:shd w:val="clear" w:color="auto" w:fill="auto"/>
        <w:tabs>
          <w:tab w:val="left" w:pos="5387"/>
        </w:tabs>
        <w:spacing w:before="0" w:after="0" w:line="240" w:lineRule="auto"/>
        <w:rPr>
          <w:sz w:val="28"/>
          <w:szCs w:val="2"/>
          <w:lang w:val="uk-UA"/>
        </w:rPr>
      </w:pPr>
      <w:r>
        <w:rPr>
          <w:b/>
          <w:sz w:val="28"/>
          <w:szCs w:val="2"/>
          <w:lang w:val="uk-UA"/>
        </w:rPr>
        <w:t xml:space="preserve">                                                                             </w:t>
      </w:r>
      <w:r w:rsidR="003622FE" w:rsidRPr="003622FE">
        <w:rPr>
          <w:b/>
          <w:sz w:val="28"/>
          <w:szCs w:val="2"/>
          <w:lang w:val="uk-UA"/>
        </w:rPr>
        <w:t xml:space="preserve"> </w:t>
      </w:r>
      <w:r w:rsidR="00C276EF">
        <w:rPr>
          <w:sz w:val="28"/>
          <w:szCs w:val="2"/>
          <w:lang w:val="uk-UA"/>
        </w:rPr>
        <w:t>Додаток</w:t>
      </w:r>
    </w:p>
    <w:p w:rsidR="003622FE" w:rsidRPr="00CC27D3" w:rsidRDefault="003622FE" w:rsidP="003622FE">
      <w:pPr>
        <w:pStyle w:val="a6"/>
        <w:shd w:val="clear" w:color="auto" w:fill="auto"/>
        <w:tabs>
          <w:tab w:val="left" w:pos="9214"/>
        </w:tabs>
        <w:spacing w:before="0" w:after="0" w:line="240" w:lineRule="auto"/>
        <w:ind w:left="5387" w:right="-284"/>
        <w:rPr>
          <w:lang w:val="uk-UA"/>
        </w:rPr>
      </w:pPr>
      <w:r w:rsidRPr="00CC27D3">
        <w:rPr>
          <w:lang w:val="uk-UA"/>
        </w:rPr>
        <w:t xml:space="preserve"> </w:t>
      </w:r>
      <w:r w:rsidR="00C276EF" w:rsidRPr="00CC27D3">
        <w:rPr>
          <w:lang w:val="uk-UA"/>
        </w:rPr>
        <w:t>до р</w:t>
      </w:r>
      <w:r w:rsidRPr="00CC27D3">
        <w:rPr>
          <w:lang w:val="uk-UA"/>
        </w:rPr>
        <w:t>ішення виконавчого комітету</w:t>
      </w:r>
    </w:p>
    <w:p w:rsidR="003622FE" w:rsidRPr="000B42DA" w:rsidRDefault="003622FE" w:rsidP="00C276EF">
      <w:pPr>
        <w:pStyle w:val="a6"/>
        <w:shd w:val="clear" w:color="auto" w:fill="auto"/>
        <w:tabs>
          <w:tab w:val="left" w:pos="9214"/>
        </w:tabs>
        <w:spacing w:before="0" w:after="0" w:line="240" w:lineRule="auto"/>
        <w:rPr>
          <w:lang w:val="uk-UA"/>
        </w:rPr>
      </w:pPr>
      <w:r w:rsidRPr="00CC27D3">
        <w:rPr>
          <w:lang w:val="uk-UA"/>
        </w:rPr>
        <w:t xml:space="preserve">                                                                          </w:t>
      </w:r>
      <w:r w:rsidR="00CC27D3">
        <w:rPr>
          <w:lang w:val="uk-UA"/>
        </w:rPr>
        <w:t xml:space="preserve">      </w:t>
      </w:r>
      <w:r w:rsidRPr="00CC27D3">
        <w:rPr>
          <w:lang w:val="uk-UA"/>
        </w:rPr>
        <w:t xml:space="preserve">    </w:t>
      </w:r>
      <w:proofErr w:type="spellStart"/>
      <w:r w:rsidRPr="00CC27D3">
        <w:t>від</w:t>
      </w:r>
      <w:proofErr w:type="spellEnd"/>
      <w:r w:rsidR="00C276EF" w:rsidRPr="00CC27D3">
        <w:rPr>
          <w:lang w:val="uk-UA"/>
        </w:rPr>
        <w:t xml:space="preserve"> </w:t>
      </w:r>
      <w:r w:rsidRPr="00CC27D3">
        <w:t xml:space="preserve"> </w:t>
      </w:r>
      <w:r w:rsidR="000B42DA">
        <w:rPr>
          <w:lang w:val="uk-UA"/>
        </w:rPr>
        <w:t>16.12.2024 р.</w:t>
      </w:r>
      <w:r w:rsidR="000B42DA">
        <w:t xml:space="preserve">   №</w:t>
      </w:r>
      <w:r w:rsidR="000B42DA">
        <w:rPr>
          <w:lang w:val="uk-UA"/>
        </w:rPr>
        <w:t xml:space="preserve"> 119</w:t>
      </w:r>
    </w:p>
    <w:p w:rsidR="003622FE" w:rsidRPr="00CC27D3" w:rsidRDefault="003622FE" w:rsidP="00707F7D">
      <w:pPr>
        <w:jc w:val="center"/>
        <w:rPr>
          <w:b/>
          <w:sz w:val="26"/>
          <w:szCs w:val="26"/>
          <w:lang w:val="uk-UA"/>
        </w:rPr>
      </w:pPr>
    </w:p>
    <w:p w:rsidR="00707F7D" w:rsidRPr="00CC27D3" w:rsidRDefault="00707F7D" w:rsidP="00DC4F01">
      <w:pPr>
        <w:jc w:val="center"/>
        <w:rPr>
          <w:rFonts w:ascii="Times New Roman" w:hAnsi="Times New Roman" w:cs="Times New Roman"/>
          <w:b/>
          <w:sz w:val="26"/>
          <w:szCs w:val="26"/>
          <w:lang w:val="uk-UA"/>
        </w:rPr>
      </w:pPr>
      <w:r w:rsidRPr="00CC27D3">
        <w:rPr>
          <w:rFonts w:ascii="Times New Roman" w:hAnsi="Times New Roman" w:cs="Times New Roman"/>
          <w:b/>
          <w:sz w:val="26"/>
          <w:szCs w:val="26"/>
        </w:rPr>
        <w:t>КОНКУРСНА ДОКУМЕНТАЦІЯ</w:t>
      </w:r>
    </w:p>
    <w:p w:rsidR="00DC4F01" w:rsidRDefault="00C276EF" w:rsidP="00DC4F01">
      <w:pPr>
        <w:jc w:val="center"/>
        <w:rPr>
          <w:rFonts w:ascii="Times New Roman" w:hAnsi="Times New Roman" w:cs="Times New Roman"/>
          <w:b/>
          <w:sz w:val="26"/>
          <w:szCs w:val="26"/>
          <w:lang w:val="uk-UA"/>
        </w:rPr>
      </w:pPr>
      <w:r w:rsidRPr="00CC27D3">
        <w:rPr>
          <w:rFonts w:ascii="Times New Roman" w:hAnsi="Times New Roman" w:cs="Times New Roman"/>
          <w:b/>
          <w:sz w:val="26"/>
          <w:szCs w:val="26"/>
          <w:lang w:val="uk-UA"/>
        </w:rPr>
        <w:t xml:space="preserve">з </w:t>
      </w:r>
      <w:r w:rsidR="00707F7D" w:rsidRPr="00CC27D3">
        <w:rPr>
          <w:rFonts w:ascii="Times New Roman" w:hAnsi="Times New Roman" w:cs="Times New Roman"/>
          <w:b/>
          <w:sz w:val="26"/>
          <w:szCs w:val="26"/>
        </w:rPr>
        <w:t xml:space="preserve"> </w:t>
      </w:r>
      <w:proofErr w:type="spellStart"/>
      <w:r w:rsidR="00707F7D" w:rsidRPr="00CC27D3">
        <w:rPr>
          <w:rFonts w:ascii="Times New Roman" w:hAnsi="Times New Roman" w:cs="Times New Roman"/>
          <w:b/>
          <w:sz w:val="26"/>
          <w:szCs w:val="26"/>
        </w:rPr>
        <w:t>призначення</w:t>
      </w:r>
      <w:proofErr w:type="spellEnd"/>
      <w:r w:rsidR="00707F7D" w:rsidRPr="00CC27D3">
        <w:rPr>
          <w:rFonts w:ascii="Times New Roman" w:hAnsi="Times New Roman" w:cs="Times New Roman"/>
          <w:b/>
          <w:sz w:val="26"/>
          <w:szCs w:val="26"/>
        </w:rPr>
        <w:t xml:space="preserve"> управителя </w:t>
      </w:r>
      <w:proofErr w:type="spellStart"/>
      <w:r w:rsidR="00707F7D" w:rsidRPr="00CC27D3">
        <w:rPr>
          <w:rFonts w:ascii="Times New Roman" w:hAnsi="Times New Roman" w:cs="Times New Roman"/>
          <w:b/>
          <w:sz w:val="26"/>
          <w:szCs w:val="26"/>
        </w:rPr>
        <w:t>багатоквартирних</w:t>
      </w:r>
      <w:proofErr w:type="spellEnd"/>
      <w:r w:rsidR="00707F7D" w:rsidRPr="00CC27D3">
        <w:rPr>
          <w:rFonts w:ascii="Times New Roman" w:hAnsi="Times New Roman" w:cs="Times New Roman"/>
          <w:b/>
          <w:sz w:val="26"/>
          <w:szCs w:val="26"/>
        </w:rPr>
        <w:t xml:space="preserve"> </w:t>
      </w:r>
      <w:proofErr w:type="spellStart"/>
      <w:r w:rsidR="00707F7D" w:rsidRPr="00CC27D3">
        <w:rPr>
          <w:rFonts w:ascii="Times New Roman" w:hAnsi="Times New Roman" w:cs="Times New Roman"/>
          <w:b/>
          <w:sz w:val="26"/>
          <w:szCs w:val="26"/>
        </w:rPr>
        <w:t>будинків</w:t>
      </w:r>
      <w:proofErr w:type="spellEnd"/>
    </w:p>
    <w:p w:rsidR="000B42DA" w:rsidRDefault="000B42DA" w:rsidP="00DC4F01">
      <w:pPr>
        <w:jc w:val="center"/>
        <w:rPr>
          <w:rFonts w:ascii="Times New Roman" w:hAnsi="Times New Roman" w:cs="Times New Roman"/>
          <w:b/>
          <w:sz w:val="26"/>
          <w:szCs w:val="26"/>
          <w:lang w:val="uk-UA"/>
        </w:rPr>
      </w:pPr>
      <w:r>
        <w:rPr>
          <w:rFonts w:ascii="Times New Roman" w:hAnsi="Times New Roman" w:cs="Times New Roman"/>
          <w:b/>
          <w:sz w:val="26"/>
          <w:szCs w:val="26"/>
          <w:lang w:val="uk-UA"/>
        </w:rPr>
        <w:t xml:space="preserve">№ 17 та № 19 по вулиці Свободи в селищі </w:t>
      </w:r>
      <w:proofErr w:type="spellStart"/>
      <w:r>
        <w:rPr>
          <w:rFonts w:ascii="Times New Roman" w:hAnsi="Times New Roman" w:cs="Times New Roman"/>
          <w:b/>
          <w:sz w:val="26"/>
          <w:szCs w:val="26"/>
          <w:lang w:val="uk-UA"/>
        </w:rPr>
        <w:t>Коломак</w:t>
      </w:r>
      <w:proofErr w:type="spellEnd"/>
    </w:p>
    <w:p w:rsidR="00707F7D" w:rsidRPr="00CC27D3" w:rsidRDefault="000B42DA" w:rsidP="00DC4F01">
      <w:pPr>
        <w:jc w:val="center"/>
        <w:rPr>
          <w:rFonts w:ascii="Times New Roman" w:hAnsi="Times New Roman" w:cs="Times New Roman"/>
          <w:b/>
          <w:sz w:val="26"/>
          <w:szCs w:val="26"/>
        </w:rPr>
      </w:pPr>
      <w:r>
        <w:rPr>
          <w:rFonts w:ascii="Times New Roman" w:hAnsi="Times New Roman" w:cs="Times New Roman"/>
          <w:b/>
          <w:sz w:val="26"/>
          <w:szCs w:val="26"/>
          <w:lang w:val="uk-UA"/>
        </w:rPr>
        <w:t>Богодухівського району Харківської області</w:t>
      </w:r>
    </w:p>
    <w:p w:rsidR="00707F7D" w:rsidRPr="00041E54" w:rsidRDefault="00707F7D" w:rsidP="00707F7D">
      <w:pPr>
        <w:jc w:val="center"/>
        <w:rPr>
          <w:sz w:val="26"/>
          <w:szCs w:val="26"/>
        </w:rPr>
      </w:pPr>
    </w:p>
    <w:p w:rsidR="008C61B3" w:rsidRPr="00A20613" w:rsidRDefault="00C22A0F" w:rsidP="00A20613">
      <w:pPr>
        <w:tabs>
          <w:tab w:val="left" w:pos="567"/>
          <w:tab w:val="left" w:pos="993"/>
        </w:tabs>
        <w:spacing w:after="0" w:line="240" w:lineRule="auto"/>
        <w:ind w:firstLine="567"/>
        <w:jc w:val="both"/>
        <w:rPr>
          <w:rFonts w:ascii="Times New Roman" w:eastAsia="Times New Roman" w:hAnsi="Times New Roman" w:cs="Times New Roman"/>
          <w:sz w:val="24"/>
          <w:szCs w:val="24"/>
          <w:lang w:val="uk-UA" w:eastAsia="ru-RU"/>
        </w:rPr>
      </w:pPr>
      <w:r w:rsidRPr="00A20613">
        <w:rPr>
          <w:rFonts w:ascii="Times New Roman" w:eastAsia="Times New Roman" w:hAnsi="Times New Roman" w:cs="Times New Roman"/>
          <w:b/>
          <w:sz w:val="24"/>
          <w:szCs w:val="24"/>
          <w:lang w:val="uk-UA" w:eastAsia="ru-RU"/>
        </w:rPr>
        <w:t xml:space="preserve"> </w:t>
      </w:r>
      <w:r w:rsidR="008C61B3" w:rsidRPr="00A20613">
        <w:rPr>
          <w:rFonts w:ascii="Times New Roman" w:eastAsia="Times New Roman" w:hAnsi="Times New Roman" w:cs="Times New Roman"/>
          <w:b/>
          <w:sz w:val="24"/>
          <w:szCs w:val="24"/>
          <w:lang w:val="uk-UA" w:eastAsia="ru-RU"/>
        </w:rPr>
        <w:t>1. Найменування, місцезнаходження організатора конкурсу:</w:t>
      </w:r>
      <w:r w:rsidR="008C61B3" w:rsidRPr="00A20613">
        <w:rPr>
          <w:rFonts w:ascii="Times New Roman" w:eastAsia="Times New Roman" w:hAnsi="Times New Roman" w:cs="Times New Roman"/>
          <w:sz w:val="24"/>
          <w:szCs w:val="24"/>
          <w:lang w:val="uk-UA" w:eastAsia="ru-RU"/>
        </w:rPr>
        <w:t xml:space="preserve"> </w:t>
      </w:r>
    </w:p>
    <w:p w:rsidR="00451E67" w:rsidRPr="000B42DA" w:rsidRDefault="000B42DA"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proofErr w:type="spellStart"/>
      <w:r w:rsidRPr="000B42DA">
        <w:rPr>
          <w:rStyle w:val="TimesNewRoman2"/>
          <w:color w:val="000000"/>
          <w:sz w:val="24"/>
          <w:szCs w:val="24"/>
        </w:rPr>
        <w:t>Виконавчий</w:t>
      </w:r>
      <w:proofErr w:type="spellEnd"/>
      <w:r w:rsidRPr="000B42DA">
        <w:rPr>
          <w:rStyle w:val="TimesNewRoman2"/>
          <w:color w:val="000000"/>
          <w:sz w:val="24"/>
          <w:szCs w:val="24"/>
        </w:rPr>
        <w:t xml:space="preserve"> </w:t>
      </w:r>
      <w:proofErr w:type="spellStart"/>
      <w:r w:rsidRPr="000B42DA">
        <w:rPr>
          <w:rStyle w:val="TimesNewRoman2"/>
          <w:color w:val="000000"/>
          <w:sz w:val="24"/>
          <w:szCs w:val="24"/>
        </w:rPr>
        <w:t>комітет</w:t>
      </w:r>
      <w:proofErr w:type="spellEnd"/>
      <w:r w:rsidRPr="000B42DA">
        <w:rPr>
          <w:rStyle w:val="TimesNewRoman2"/>
          <w:color w:val="000000"/>
          <w:sz w:val="24"/>
          <w:szCs w:val="24"/>
        </w:rPr>
        <w:t xml:space="preserve"> </w:t>
      </w:r>
      <w:proofErr w:type="spellStart"/>
      <w:r w:rsidRPr="000B42DA">
        <w:rPr>
          <w:rStyle w:val="TimesNewRoman2"/>
          <w:color w:val="000000"/>
          <w:sz w:val="24"/>
          <w:szCs w:val="24"/>
        </w:rPr>
        <w:t>Коломацької</w:t>
      </w:r>
      <w:proofErr w:type="spellEnd"/>
      <w:r w:rsidRPr="000B42DA">
        <w:rPr>
          <w:rStyle w:val="TimesNewRoman2"/>
          <w:color w:val="000000"/>
          <w:sz w:val="24"/>
          <w:szCs w:val="24"/>
        </w:rPr>
        <w:t xml:space="preserve"> </w:t>
      </w:r>
      <w:proofErr w:type="spellStart"/>
      <w:r w:rsidRPr="000B42DA">
        <w:rPr>
          <w:rStyle w:val="TimesNewRoman2"/>
          <w:color w:val="000000"/>
          <w:sz w:val="24"/>
          <w:szCs w:val="24"/>
        </w:rPr>
        <w:t>селищної</w:t>
      </w:r>
      <w:proofErr w:type="spellEnd"/>
      <w:r w:rsidRPr="000B42DA">
        <w:rPr>
          <w:rStyle w:val="TimesNewRoman2"/>
          <w:color w:val="000000"/>
          <w:sz w:val="24"/>
          <w:szCs w:val="24"/>
        </w:rPr>
        <w:t xml:space="preserve"> ради</w:t>
      </w:r>
      <w:r w:rsidR="008B39D5" w:rsidRPr="000B42DA">
        <w:rPr>
          <w:rFonts w:ascii="Times New Roman" w:eastAsia="Times New Roman" w:hAnsi="Times New Roman" w:cs="Times New Roman"/>
          <w:sz w:val="24"/>
          <w:szCs w:val="24"/>
          <w:lang w:val="uk-UA" w:eastAsia="ru-RU"/>
        </w:rPr>
        <w:t xml:space="preserve">, </w:t>
      </w:r>
      <w:r w:rsidRPr="000B42DA">
        <w:rPr>
          <w:rStyle w:val="TimesNewRoman2"/>
          <w:color w:val="000000"/>
          <w:sz w:val="24"/>
          <w:szCs w:val="24"/>
        </w:rPr>
        <w:t>63100, селище Коломак,</w:t>
      </w:r>
      <w:r w:rsidR="00FF0AB9">
        <w:rPr>
          <w:rStyle w:val="TimesNewRoman2"/>
          <w:color w:val="000000"/>
          <w:sz w:val="24"/>
          <w:szCs w:val="24"/>
          <w:lang w:val="uk-UA"/>
        </w:rPr>
        <w:t xml:space="preserve">                </w:t>
      </w:r>
      <w:r w:rsidRPr="000B42DA">
        <w:rPr>
          <w:rStyle w:val="TimesNewRoman2"/>
          <w:color w:val="000000"/>
          <w:sz w:val="24"/>
          <w:szCs w:val="24"/>
        </w:rPr>
        <w:t xml:space="preserve"> </w:t>
      </w:r>
      <w:proofErr w:type="spellStart"/>
      <w:r w:rsidRPr="000B42DA">
        <w:rPr>
          <w:rStyle w:val="TimesNewRoman2"/>
          <w:color w:val="000000"/>
          <w:sz w:val="24"/>
          <w:szCs w:val="24"/>
        </w:rPr>
        <w:t>вул</w:t>
      </w:r>
      <w:proofErr w:type="spellEnd"/>
      <w:r w:rsidRPr="000B42DA">
        <w:rPr>
          <w:rStyle w:val="TimesNewRoman2"/>
          <w:color w:val="000000"/>
          <w:sz w:val="24"/>
          <w:szCs w:val="24"/>
        </w:rPr>
        <w:t xml:space="preserve">. </w:t>
      </w:r>
      <w:proofErr w:type="spellStart"/>
      <w:r w:rsidRPr="000B42DA">
        <w:rPr>
          <w:rStyle w:val="TimesNewRoman2"/>
          <w:color w:val="000000"/>
          <w:sz w:val="24"/>
          <w:szCs w:val="24"/>
        </w:rPr>
        <w:t>Гетьмана</w:t>
      </w:r>
      <w:proofErr w:type="spellEnd"/>
      <w:r w:rsidRPr="000B42DA">
        <w:rPr>
          <w:rStyle w:val="TimesNewRoman2"/>
          <w:color w:val="000000"/>
          <w:sz w:val="24"/>
          <w:szCs w:val="24"/>
        </w:rPr>
        <w:t xml:space="preserve"> І. </w:t>
      </w:r>
      <w:proofErr w:type="spellStart"/>
      <w:r w:rsidRPr="000B42DA">
        <w:rPr>
          <w:rStyle w:val="TimesNewRoman2"/>
          <w:color w:val="000000"/>
          <w:sz w:val="24"/>
          <w:szCs w:val="24"/>
        </w:rPr>
        <w:t>Мазепи</w:t>
      </w:r>
      <w:proofErr w:type="spellEnd"/>
      <w:r w:rsidRPr="000B42DA">
        <w:rPr>
          <w:rStyle w:val="TimesNewRoman2"/>
          <w:color w:val="000000"/>
          <w:sz w:val="24"/>
          <w:szCs w:val="24"/>
        </w:rPr>
        <w:t xml:space="preserve">, 4-а, </w:t>
      </w:r>
      <w:proofErr w:type="spellStart"/>
      <w:r w:rsidRPr="000B42DA">
        <w:rPr>
          <w:rStyle w:val="TimesNewRoman2"/>
          <w:color w:val="000000"/>
          <w:sz w:val="24"/>
          <w:szCs w:val="24"/>
        </w:rPr>
        <w:t>Богодухівського</w:t>
      </w:r>
      <w:proofErr w:type="spellEnd"/>
      <w:r w:rsidRPr="000B42DA">
        <w:rPr>
          <w:rStyle w:val="TimesNewRoman2"/>
          <w:color w:val="000000"/>
          <w:sz w:val="24"/>
          <w:szCs w:val="24"/>
        </w:rPr>
        <w:t xml:space="preserve"> р-ну, </w:t>
      </w:r>
      <w:proofErr w:type="spellStart"/>
      <w:r w:rsidRPr="000B42DA">
        <w:rPr>
          <w:rStyle w:val="TimesNewRoman2"/>
          <w:color w:val="000000"/>
          <w:sz w:val="24"/>
          <w:szCs w:val="24"/>
        </w:rPr>
        <w:t>Харківської</w:t>
      </w:r>
      <w:proofErr w:type="spellEnd"/>
      <w:r w:rsidRPr="000B42DA">
        <w:rPr>
          <w:rStyle w:val="TimesNewRoman2"/>
          <w:color w:val="000000"/>
          <w:sz w:val="24"/>
          <w:szCs w:val="24"/>
        </w:rPr>
        <w:t xml:space="preserve"> </w:t>
      </w:r>
      <w:proofErr w:type="spellStart"/>
      <w:r w:rsidRPr="000B42DA">
        <w:rPr>
          <w:rStyle w:val="TimesNewRoman2"/>
          <w:color w:val="000000"/>
          <w:sz w:val="24"/>
          <w:szCs w:val="24"/>
        </w:rPr>
        <w:t>області</w:t>
      </w:r>
      <w:proofErr w:type="spellEnd"/>
    </w:p>
    <w:p w:rsidR="008C61B3" w:rsidRPr="00A20613" w:rsidRDefault="00A20613" w:rsidP="00A20613">
      <w:pPr>
        <w:tabs>
          <w:tab w:val="left" w:pos="993"/>
        </w:tabs>
        <w:spacing w:after="0" w:line="240" w:lineRule="auto"/>
        <w:ind w:firstLine="567"/>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8C61B3" w:rsidRPr="00A20613">
        <w:rPr>
          <w:rFonts w:ascii="Times New Roman" w:eastAsia="Times New Roman" w:hAnsi="Times New Roman" w:cs="Times New Roman"/>
          <w:b/>
          <w:sz w:val="24"/>
          <w:szCs w:val="24"/>
          <w:lang w:val="uk-UA" w:eastAsia="ru-RU"/>
        </w:rPr>
        <w:t>2. Прізвище, посад</w:t>
      </w:r>
      <w:r w:rsidR="007C1DEA" w:rsidRPr="00A20613">
        <w:rPr>
          <w:rFonts w:ascii="Times New Roman" w:eastAsia="Times New Roman" w:hAnsi="Times New Roman" w:cs="Times New Roman"/>
          <w:b/>
          <w:sz w:val="24"/>
          <w:szCs w:val="24"/>
          <w:lang w:val="uk-UA" w:eastAsia="ru-RU"/>
        </w:rPr>
        <w:t>а</w:t>
      </w:r>
      <w:r w:rsidR="008C61B3" w:rsidRPr="00A20613">
        <w:rPr>
          <w:rFonts w:ascii="Times New Roman" w:eastAsia="Times New Roman" w:hAnsi="Times New Roman" w:cs="Times New Roman"/>
          <w:b/>
          <w:sz w:val="24"/>
          <w:szCs w:val="24"/>
          <w:lang w:val="uk-UA" w:eastAsia="ru-RU"/>
        </w:rPr>
        <w:t xml:space="preserve"> та но</w:t>
      </w:r>
      <w:r w:rsidR="00201F53" w:rsidRPr="00A20613">
        <w:rPr>
          <w:rFonts w:ascii="Times New Roman" w:eastAsia="Times New Roman" w:hAnsi="Times New Roman" w:cs="Times New Roman"/>
          <w:b/>
          <w:sz w:val="24"/>
          <w:szCs w:val="24"/>
          <w:lang w:val="uk-UA" w:eastAsia="ru-RU"/>
        </w:rPr>
        <w:t>мери контактних телефонів ос</w:t>
      </w:r>
      <w:r w:rsidR="00556366" w:rsidRPr="00A20613">
        <w:rPr>
          <w:rFonts w:ascii="Times New Roman" w:eastAsia="Times New Roman" w:hAnsi="Times New Roman" w:cs="Times New Roman"/>
          <w:b/>
          <w:sz w:val="24"/>
          <w:szCs w:val="24"/>
          <w:lang w:val="uk-UA" w:eastAsia="ru-RU"/>
        </w:rPr>
        <w:t>іб</w:t>
      </w:r>
      <w:r w:rsidR="00201F53" w:rsidRPr="00A20613">
        <w:rPr>
          <w:rFonts w:ascii="Times New Roman" w:eastAsia="Times New Roman" w:hAnsi="Times New Roman" w:cs="Times New Roman"/>
          <w:b/>
          <w:sz w:val="24"/>
          <w:szCs w:val="24"/>
          <w:lang w:val="uk-UA" w:eastAsia="ru-RU"/>
        </w:rPr>
        <w:t>, уповноважен</w:t>
      </w:r>
      <w:r w:rsidR="00556366" w:rsidRPr="00A20613">
        <w:rPr>
          <w:rFonts w:ascii="Times New Roman" w:eastAsia="Times New Roman" w:hAnsi="Times New Roman" w:cs="Times New Roman"/>
          <w:b/>
          <w:sz w:val="24"/>
          <w:szCs w:val="24"/>
          <w:lang w:val="uk-UA" w:eastAsia="ru-RU"/>
        </w:rPr>
        <w:t xml:space="preserve">их </w:t>
      </w:r>
      <w:r w:rsidR="008C61B3" w:rsidRPr="00A20613">
        <w:rPr>
          <w:rFonts w:ascii="Times New Roman" w:eastAsia="Times New Roman" w:hAnsi="Times New Roman" w:cs="Times New Roman"/>
          <w:b/>
          <w:sz w:val="24"/>
          <w:szCs w:val="24"/>
          <w:lang w:val="uk-UA" w:eastAsia="ru-RU"/>
        </w:rPr>
        <w:t>здійснювати зв'язок з учасниками конкурс</w:t>
      </w:r>
      <w:r w:rsidR="00707F7D" w:rsidRPr="00A20613">
        <w:rPr>
          <w:rFonts w:ascii="Times New Roman" w:eastAsia="Times New Roman" w:hAnsi="Times New Roman" w:cs="Times New Roman"/>
          <w:b/>
          <w:sz w:val="24"/>
          <w:szCs w:val="24"/>
          <w:lang w:val="uk-UA" w:eastAsia="ru-RU"/>
        </w:rPr>
        <w:t>у</w:t>
      </w:r>
      <w:r w:rsidR="008C61B3" w:rsidRPr="00A20613">
        <w:rPr>
          <w:rFonts w:ascii="Times New Roman" w:eastAsia="Times New Roman" w:hAnsi="Times New Roman" w:cs="Times New Roman"/>
          <w:b/>
          <w:sz w:val="24"/>
          <w:szCs w:val="24"/>
          <w:lang w:val="uk-UA" w:eastAsia="ru-RU"/>
        </w:rPr>
        <w:t>.</w:t>
      </w:r>
    </w:p>
    <w:p w:rsidR="008B39D5" w:rsidRPr="000B42DA" w:rsidRDefault="008B39D5" w:rsidP="00A20613">
      <w:pPr>
        <w:spacing w:after="0" w:line="240" w:lineRule="auto"/>
        <w:ind w:firstLine="567"/>
        <w:jc w:val="both"/>
        <w:rPr>
          <w:rFonts w:ascii="Times New Roman" w:hAnsi="Times New Roman" w:cs="Times New Roman"/>
          <w:sz w:val="24"/>
          <w:szCs w:val="24"/>
          <w:lang w:val="uk-UA"/>
        </w:rPr>
      </w:pPr>
      <w:r w:rsidRPr="00A20613">
        <w:rPr>
          <w:sz w:val="24"/>
          <w:szCs w:val="24"/>
          <w:lang w:val="uk-UA"/>
        </w:rPr>
        <w:t xml:space="preserve"> </w:t>
      </w:r>
      <w:proofErr w:type="spellStart"/>
      <w:r w:rsidR="000B42DA" w:rsidRPr="000B42DA">
        <w:rPr>
          <w:rStyle w:val="a7"/>
          <w:rFonts w:ascii="Times New Roman" w:hAnsi="Times New Roman" w:cs="Times New Roman"/>
          <w:color w:val="000000"/>
          <w:sz w:val="24"/>
          <w:szCs w:val="24"/>
        </w:rPr>
        <w:t>Буяло</w:t>
      </w:r>
      <w:proofErr w:type="spellEnd"/>
      <w:r w:rsidR="000B42DA" w:rsidRPr="000B42DA">
        <w:rPr>
          <w:rStyle w:val="a7"/>
          <w:rFonts w:ascii="Times New Roman" w:hAnsi="Times New Roman" w:cs="Times New Roman"/>
          <w:color w:val="000000"/>
          <w:sz w:val="24"/>
          <w:szCs w:val="24"/>
        </w:rPr>
        <w:t xml:space="preserve"> </w:t>
      </w:r>
      <w:proofErr w:type="spellStart"/>
      <w:r w:rsidR="000B42DA" w:rsidRPr="000B42DA">
        <w:rPr>
          <w:rStyle w:val="a7"/>
          <w:rFonts w:ascii="Times New Roman" w:hAnsi="Times New Roman" w:cs="Times New Roman"/>
          <w:color w:val="000000"/>
          <w:sz w:val="24"/>
          <w:szCs w:val="24"/>
        </w:rPr>
        <w:t>Дмитро</w:t>
      </w:r>
      <w:proofErr w:type="spellEnd"/>
      <w:r w:rsidR="000B42DA" w:rsidRPr="000B42DA">
        <w:rPr>
          <w:rStyle w:val="a7"/>
          <w:rFonts w:ascii="Times New Roman" w:hAnsi="Times New Roman" w:cs="Times New Roman"/>
          <w:color w:val="000000"/>
          <w:sz w:val="24"/>
          <w:szCs w:val="24"/>
        </w:rPr>
        <w:t xml:space="preserve"> </w:t>
      </w:r>
      <w:proofErr w:type="spellStart"/>
      <w:r w:rsidR="000B42DA" w:rsidRPr="000B42DA">
        <w:rPr>
          <w:rStyle w:val="a7"/>
          <w:rFonts w:ascii="Times New Roman" w:hAnsi="Times New Roman" w:cs="Times New Roman"/>
          <w:color w:val="000000"/>
          <w:sz w:val="24"/>
          <w:szCs w:val="24"/>
        </w:rPr>
        <w:t>Володимирович</w:t>
      </w:r>
      <w:proofErr w:type="spellEnd"/>
      <w:r w:rsidR="000B42DA" w:rsidRPr="000B42DA">
        <w:rPr>
          <w:rStyle w:val="a7"/>
          <w:rFonts w:ascii="Times New Roman" w:hAnsi="Times New Roman" w:cs="Times New Roman"/>
          <w:color w:val="000000"/>
          <w:sz w:val="24"/>
          <w:szCs w:val="24"/>
        </w:rPr>
        <w:t xml:space="preserve">, начальник </w:t>
      </w:r>
      <w:proofErr w:type="spellStart"/>
      <w:r w:rsidR="000B42DA" w:rsidRPr="000B42DA">
        <w:rPr>
          <w:rStyle w:val="a7"/>
          <w:rFonts w:ascii="Times New Roman" w:hAnsi="Times New Roman" w:cs="Times New Roman"/>
          <w:color w:val="000000"/>
          <w:sz w:val="24"/>
          <w:szCs w:val="24"/>
        </w:rPr>
        <w:t>відділу</w:t>
      </w:r>
      <w:proofErr w:type="spellEnd"/>
      <w:r w:rsidR="000B42DA" w:rsidRPr="000B42DA">
        <w:rPr>
          <w:rStyle w:val="a7"/>
          <w:rFonts w:ascii="Times New Roman" w:hAnsi="Times New Roman" w:cs="Times New Roman"/>
          <w:color w:val="000000"/>
          <w:sz w:val="24"/>
          <w:szCs w:val="24"/>
        </w:rPr>
        <w:t xml:space="preserve"> </w:t>
      </w:r>
      <w:proofErr w:type="spellStart"/>
      <w:r w:rsidR="000B42DA" w:rsidRPr="000B42DA">
        <w:rPr>
          <w:rStyle w:val="a7"/>
          <w:rFonts w:ascii="Times New Roman" w:hAnsi="Times New Roman" w:cs="Times New Roman"/>
          <w:color w:val="000000"/>
          <w:sz w:val="24"/>
          <w:szCs w:val="24"/>
        </w:rPr>
        <w:t>житлов</w:t>
      </w:r>
      <w:proofErr w:type="gramStart"/>
      <w:r w:rsidR="000B42DA" w:rsidRPr="000B42DA">
        <w:rPr>
          <w:rStyle w:val="a7"/>
          <w:rFonts w:ascii="Times New Roman" w:hAnsi="Times New Roman" w:cs="Times New Roman"/>
          <w:color w:val="000000"/>
          <w:sz w:val="24"/>
          <w:szCs w:val="24"/>
        </w:rPr>
        <w:t>о</w:t>
      </w:r>
      <w:proofErr w:type="spellEnd"/>
      <w:r w:rsidR="000B42DA" w:rsidRPr="000B42DA">
        <w:rPr>
          <w:rStyle w:val="a7"/>
          <w:rFonts w:ascii="Times New Roman" w:hAnsi="Times New Roman" w:cs="Times New Roman"/>
          <w:color w:val="000000"/>
          <w:sz w:val="24"/>
          <w:szCs w:val="24"/>
        </w:rPr>
        <w:t>-</w:t>
      </w:r>
      <w:proofErr w:type="gramEnd"/>
      <w:r w:rsidR="000B42DA" w:rsidRPr="000B42DA">
        <w:rPr>
          <w:rStyle w:val="a7"/>
          <w:rFonts w:ascii="Times New Roman" w:hAnsi="Times New Roman" w:cs="Times New Roman"/>
          <w:color w:val="000000"/>
          <w:sz w:val="24"/>
          <w:szCs w:val="24"/>
        </w:rPr>
        <w:t xml:space="preserve"> </w:t>
      </w:r>
      <w:proofErr w:type="spellStart"/>
      <w:r w:rsidR="000B42DA" w:rsidRPr="000B42DA">
        <w:rPr>
          <w:rStyle w:val="a7"/>
          <w:rFonts w:ascii="Times New Roman" w:hAnsi="Times New Roman" w:cs="Times New Roman"/>
          <w:color w:val="000000"/>
          <w:sz w:val="24"/>
          <w:szCs w:val="24"/>
        </w:rPr>
        <w:t>комунального</w:t>
      </w:r>
      <w:proofErr w:type="spellEnd"/>
      <w:r w:rsidR="000B42DA" w:rsidRPr="000B42DA">
        <w:rPr>
          <w:rStyle w:val="a7"/>
          <w:rFonts w:ascii="Times New Roman" w:hAnsi="Times New Roman" w:cs="Times New Roman"/>
          <w:color w:val="000000"/>
          <w:sz w:val="24"/>
          <w:szCs w:val="24"/>
        </w:rPr>
        <w:t xml:space="preserve"> </w:t>
      </w:r>
      <w:proofErr w:type="spellStart"/>
      <w:r w:rsidR="000B42DA" w:rsidRPr="000B42DA">
        <w:rPr>
          <w:rStyle w:val="a7"/>
          <w:rFonts w:ascii="Times New Roman" w:hAnsi="Times New Roman" w:cs="Times New Roman"/>
          <w:color w:val="000000"/>
          <w:sz w:val="24"/>
          <w:szCs w:val="24"/>
        </w:rPr>
        <w:t>господарства</w:t>
      </w:r>
      <w:proofErr w:type="spellEnd"/>
      <w:r w:rsidR="000B42DA" w:rsidRPr="000B42DA">
        <w:rPr>
          <w:rStyle w:val="a7"/>
          <w:rFonts w:ascii="Times New Roman" w:hAnsi="Times New Roman" w:cs="Times New Roman"/>
          <w:color w:val="000000"/>
          <w:sz w:val="24"/>
          <w:szCs w:val="24"/>
        </w:rPr>
        <w:t xml:space="preserve">, </w:t>
      </w:r>
      <w:proofErr w:type="spellStart"/>
      <w:r w:rsidR="000B42DA" w:rsidRPr="000B42DA">
        <w:rPr>
          <w:rStyle w:val="a7"/>
          <w:rFonts w:ascii="Times New Roman" w:hAnsi="Times New Roman" w:cs="Times New Roman"/>
          <w:color w:val="000000"/>
          <w:sz w:val="24"/>
          <w:szCs w:val="24"/>
        </w:rPr>
        <w:t>архітектури</w:t>
      </w:r>
      <w:proofErr w:type="spellEnd"/>
      <w:r w:rsidR="000B42DA" w:rsidRPr="000B42DA">
        <w:rPr>
          <w:rStyle w:val="a7"/>
          <w:rFonts w:ascii="Times New Roman" w:hAnsi="Times New Roman" w:cs="Times New Roman"/>
          <w:color w:val="000000"/>
          <w:sz w:val="24"/>
          <w:szCs w:val="24"/>
        </w:rPr>
        <w:t xml:space="preserve"> т</w:t>
      </w:r>
      <w:r w:rsidR="000B42DA">
        <w:rPr>
          <w:rStyle w:val="a7"/>
          <w:rFonts w:ascii="Times New Roman" w:hAnsi="Times New Roman" w:cs="Times New Roman"/>
          <w:color w:val="000000"/>
          <w:sz w:val="24"/>
          <w:szCs w:val="24"/>
        </w:rPr>
        <w:t xml:space="preserve">а </w:t>
      </w:r>
      <w:proofErr w:type="spellStart"/>
      <w:r w:rsidR="000B42DA">
        <w:rPr>
          <w:rStyle w:val="a7"/>
          <w:rFonts w:ascii="Times New Roman" w:hAnsi="Times New Roman" w:cs="Times New Roman"/>
          <w:color w:val="000000"/>
          <w:sz w:val="24"/>
          <w:szCs w:val="24"/>
        </w:rPr>
        <w:t>містобудування</w:t>
      </w:r>
      <w:proofErr w:type="spellEnd"/>
      <w:r w:rsidR="000B42DA">
        <w:rPr>
          <w:rStyle w:val="a7"/>
          <w:rFonts w:ascii="Times New Roman" w:hAnsi="Times New Roman" w:cs="Times New Roman"/>
          <w:color w:val="000000"/>
          <w:sz w:val="24"/>
          <w:szCs w:val="24"/>
        </w:rPr>
        <w:t xml:space="preserve"> </w:t>
      </w:r>
      <w:proofErr w:type="spellStart"/>
      <w:r w:rsidR="000B42DA">
        <w:rPr>
          <w:rStyle w:val="a7"/>
          <w:rFonts w:ascii="Times New Roman" w:hAnsi="Times New Roman" w:cs="Times New Roman"/>
          <w:color w:val="000000"/>
          <w:sz w:val="24"/>
          <w:szCs w:val="24"/>
        </w:rPr>
        <w:t>Коломацької</w:t>
      </w:r>
      <w:proofErr w:type="spellEnd"/>
      <w:r w:rsidR="000B42DA">
        <w:rPr>
          <w:rStyle w:val="a7"/>
          <w:rFonts w:ascii="Times New Roman" w:hAnsi="Times New Roman" w:cs="Times New Roman"/>
          <w:color w:val="000000"/>
          <w:sz w:val="24"/>
          <w:szCs w:val="24"/>
        </w:rPr>
        <w:t xml:space="preserve">   </w:t>
      </w:r>
      <w:proofErr w:type="spellStart"/>
      <w:r w:rsidR="000B42DA" w:rsidRPr="000B42DA">
        <w:rPr>
          <w:rStyle w:val="a7"/>
          <w:rFonts w:ascii="Times New Roman" w:hAnsi="Times New Roman" w:cs="Times New Roman"/>
          <w:color w:val="000000"/>
          <w:sz w:val="24"/>
          <w:szCs w:val="24"/>
        </w:rPr>
        <w:t>селищної</w:t>
      </w:r>
      <w:proofErr w:type="spellEnd"/>
      <w:r w:rsidR="000B42DA" w:rsidRPr="000B42DA">
        <w:rPr>
          <w:rStyle w:val="a7"/>
          <w:rFonts w:ascii="Times New Roman" w:hAnsi="Times New Roman" w:cs="Times New Roman"/>
          <w:color w:val="000000"/>
          <w:sz w:val="24"/>
          <w:szCs w:val="24"/>
        </w:rPr>
        <w:t xml:space="preserve"> ради</w:t>
      </w:r>
      <w:r w:rsidRPr="000B42DA">
        <w:rPr>
          <w:rFonts w:ascii="Times New Roman" w:hAnsi="Times New Roman" w:cs="Times New Roman"/>
          <w:sz w:val="24"/>
          <w:szCs w:val="24"/>
        </w:rPr>
        <w:t xml:space="preserve">, </w:t>
      </w:r>
      <w:r w:rsidRPr="000B42DA">
        <w:rPr>
          <w:rFonts w:ascii="Times New Roman" w:hAnsi="Times New Roman" w:cs="Times New Roman"/>
          <w:sz w:val="24"/>
          <w:szCs w:val="24"/>
          <w:lang w:val="uk-UA"/>
        </w:rPr>
        <w:t xml:space="preserve"> </w:t>
      </w:r>
      <w:r w:rsidR="00A20613" w:rsidRPr="000B42DA">
        <w:rPr>
          <w:rFonts w:ascii="Times New Roman" w:hAnsi="Times New Roman" w:cs="Times New Roman"/>
          <w:sz w:val="24"/>
          <w:szCs w:val="24"/>
          <w:lang w:val="uk-UA"/>
        </w:rPr>
        <w:t xml:space="preserve"> </w:t>
      </w:r>
      <w:r w:rsidRPr="000B42DA">
        <w:rPr>
          <w:rFonts w:ascii="Times New Roman" w:hAnsi="Times New Roman" w:cs="Times New Roman"/>
          <w:sz w:val="24"/>
          <w:szCs w:val="24"/>
        </w:rPr>
        <w:t>тел</w:t>
      </w:r>
      <w:r w:rsidR="00E17782">
        <w:rPr>
          <w:rFonts w:ascii="Times New Roman" w:hAnsi="Times New Roman" w:cs="Times New Roman"/>
          <w:sz w:val="24"/>
          <w:szCs w:val="24"/>
          <w:lang w:val="uk-UA"/>
        </w:rPr>
        <w:t>.</w:t>
      </w:r>
      <w:bookmarkStart w:id="0" w:name="_GoBack"/>
      <w:bookmarkEnd w:id="0"/>
      <w:r w:rsidR="000B42DA">
        <w:rPr>
          <w:rFonts w:ascii="Times New Roman" w:hAnsi="Times New Roman" w:cs="Times New Roman"/>
          <w:sz w:val="24"/>
          <w:szCs w:val="24"/>
          <w:lang w:val="uk-UA"/>
        </w:rPr>
        <w:t>0576656108</w:t>
      </w:r>
    </w:p>
    <w:p w:rsidR="00707F7D" w:rsidRPr="00707F7D" w:rsidRDefault="00707F7D" w:rsidP="00A20613">
      <w:pPr>
        <w:spacing w:after="0" w:line="240" w:lineRule="auto"/>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p>
    <w:p w:rsidR="008C61B3" w:rsidRDefault="008C61B3" w:rsidP="00A20613">
      <w:pPr>
        <w:tabs>
          <w:tab w:val="left" w:pos="993"/>
        </w:tabs>
        <w:spacing w:after="0" w:line="240" w:lineRule="auto"/>
        <w:ind w:firstLine="567"/>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 Перелік складових робіт (послуг) з управління багатоквартирним будинком, який складений згідно з обов’язковим переліком робіт (послуг), витрати на які включаються до складу витрат на утримання багатоквартирного будинку</w:t>
      </w:r>
      <w:r w:rsidR="00FC5EA8">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та прибудинкової території.</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Технічне обслуговування внутрішньобудинкових систем:</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водопостачання;</w:t>
      </w:r>
    </w:p>
    <w:p w:rsidR="008C61B3" w:rsidRDefault="008C61B3" w:rsidP="000B42DA">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водовідведення;</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B42DA">
        <w:rPr>
          <w:rFonts w:ascii="Times New Roman" w:eastAsia="Times New Roman" w:hAnsi="Times New Roman" w:cs="Times New Roman"/>
          <w:sz w:val="24"/>
          <w:szCs w:val="24"/>
          <w:lang w:val="uk-UA" w:eastAsia="ru-RU"/>
        </w:rPr>
        <w:t>електропостачання.</w:t>
      </w:r>
    </w:p>
    <w:p w:rsidR="008C61B3" w:rsidRDefault="00451E67"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8C61B3">
        <w:rPr>
          <w:rFonts w:ascii="Times New Roman" w:eastAsia="Times New Roman" w:hAnsi="Times New Roman" w:cs="Times New Roman"/>
          <w:sz w:val="24"/>
          <w:szCs w:val="24"/>
          <w:lang w:val="uk-UA" w:eastAsia="ru-RU"/>
        </w:rPr>
        <w:t>. Обслуговування димових та вентиляційних каналів.</w:t>
      </w:r>
    </w:p>
    <w:p w:rsidR="008C61B3" w:rsidRDefault="00451E67"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8C61B3">
        <w:rPr>
          <w:rFonts w:ascii="Times New Roman" w:eastAsia="Times New Roman" w:hAnsi="Times New Roman" w:cs="Times New Roman"/>
          <w:sz w:val="24"/>
          <w:szCs w:val="24"/>
          <w:lang w:val="uk-UA" w:eastAsia="ru-RU"/>
        </w:rPr>
        <w:t>. Технічне обслуговування систем протипожежної автоматики</w:t>
      </w:r>
      <w:r w:rsidR="00C22A0F">
        <w:rPr>
          <w:rFonts w:ascii="Times New Roman" w:eastAsia="Times New Roman" w:hAnsi="Times New Roman" w:cs="Times New Roman"/>
          <w:sz w:val="24"/>
          <w:szCs w:val="24"/>
          <w:lang w:val="uk-UA" w:eastAsia="ru-RU"/>
        </w:rPr>
        <w:t xml:space="preserve"> </w:t>
      </w:r>
      <w:r w:rsidR="008C61B3">
        <w:rPr>
          <w:rFonts w:ascii="Times New Roman" w:eastAsia="Times New Roman" w:hAnsi="Times New Roman" w:cs="Times New Roman"/>
          <w:sz w:val="24"/>
          <w:szCs w:val="24"/>
          <w:lang w:val="uk-UA" w:eastAsia="ru-RU"/>
        </w:rPr>
        <w:t xml:space="preserve"> та </w:t>
      </w:r>
      <w:proofErr w:type="spellStart"/>
      <w:r w:rsidR="008C61B3">
        <w:rPr>
          <w:rFonts w:ascii="Times New Roman" w:eastAsia="Times New Roman" w:hAnsi="Times New Roman" w:cs="Times New Roman"/>
          <w:sz w:val="24"/>
          <w:szCs w:val="24"/>
          <w:lang w:val="uk-UA" w:eastAsia="ru-RU"/>
        </w:rPr>
        <w:t>димовидалення</w:t>
      </w:r>
      <w:proofErr w:type="spellEnd"/>
      <w:r w:rsidR="008C61B3">
        <w:rPr>
          <w:rFonts w:ascii="Times New Roman" w:eastAsia="Times New Roman" w:hAnsi="Times New Roman" w:cs="Times New Roman"/>
          <w:sz w:val="24"/>
          <w:szCs w:val="24"/>
          <w:lang w:val="uk-UA" w:eastAsia="ru-RU"/>
        </w:rPr>
        <w:t>,</w:t>
      </w:r>
      <w:r w:rsidR="006D10A7">
        <w:rPr>
          <w:rFonts w:ascii="Times New Roman" w:eastAsia="Times New Roman" w:hAnsi="Times New Roman" w:cs="Times New Roman"/>
          <w:sz w:val="24"/>
          <w:szCs w:val="24"/>
          <w:lang w:val="uk-UA" w:eastAsia="ru-RU"/>
        </w:rPr>
        <w:t xml:space="preserve">                  </w:t>
      </w:r>
      <w:r w:rsidR="008C61B3">
        <w:rPr>
          <w:rFonts w:ascii="Times New Roman" w:eastAsia="Times New Roman" w:hAnsi="Times New Roman" w:cs="Times New Roman"/>
          <w:sz w:val="24"/>
          <w:szCs w:val="24"/>
          <w:lang w:val="uk-UA" w:eastAsia="ru-RU"/>
        </w:rPr>
        <w:t xml:space="preserve"> а також інших </w:t>
      </w:r>
      <w:proofErr w:type="spellStart"/>
      <w:r w:rsidR="008C61B3">
        <w:rPr>
          <w:rFonts w:ascii="Times New Roman" w:eastAsia="Times New Roman" w:hAnsi="Times New Roman" w:cs="Times New Roman"/>
          <w:sz w:val="24"/>
          <w:szCs w:val="24"/>
          <w:lang w:val="uk-UA" w:eastAsia="ru-RU"/>
        </w:rPr>
        <w:t>внутрішньобудинкових</w:t>
      </w:r>
      <w:proofErr w:type="spellEnd"/>
      <w:r w:rsidR="008C61B3">
        <w:rPr>
          <w:rFonts w:ascii="Times New Roman" w:eastAsia="Times New Roman" w:hAnsi="Times New Roman" w:cs="Times New Roman"/>
          <w:sz w:val="24"/>
          <w:szCs w:val="24"/>
          <w:lang w:val="uk-UA" w:eastAsia="ru-RU"/>
        </w:rPr>
        <w:t xml:space="preserve"> інженерних систем (у разі</w:t>
      </w:r>
      <w:r w:rsidR="00C22A0F">
        <w:rPr>
          <w:rFonts w:ascii="Times New Roman" w:eastAsia="Times New Roman" w:hAnsi="Times New Roman" w:cs="Times New Roman"/>
          <w:sz w:val="24"/>
          <w:szCs w:val="24"/>
          <w:lang w:val="uk-UA" w:eastAsia="ru-RU"/>
        </w:rPr>
        <w:t xml:space="preserve"> </w:t>
      </w:r>
      <w:r w:rsidR="008C61B3">
        <w:rPr>
          <w:rFonts w:ascii="Times New Roman" w:eastAsia="Times New Roman" w:hAnsi="Times New Roman" w:cs="Times New Roman"/>
          <w:sz w:val="24"/>
          <w:szCs w:val="24"/>
          <w:lang w:val="uk-UA" w:eastAsia="ru-RU"/>
        </w:rPr>
        <w:t>їх наявності).</w:t>
      </w:r>
    </w:p>
    <w:p w:rsidR="008C61B3" w:rsidRDefault="00451E67"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8C61B3">
        <w:rPr>
          <w:rFonts w:ascii="Times New Roman" w:eastAsia="Times New Roman" w:hAnsi="Times New Roman" w:cs="Times New Roman"/>
          <w:sz w:val="24"/>
          <w:szCs w:val="24"/>
          <w:lang w:val="uk-UA" w:eastAsia="ru-RU"/>
        </w:rPr>
        <w:t>. Поточний ремонт конструктивних елементів, технічних пристроїв будинків</w:t>
      </w:r>
      <w:r w:rsidR="006D10A7">
        <w:rPr>
          <w:rFonts w:ascii="Times New Roman" w:eastAsia="Times New Roman" w:hAnsi="Times New Roman" w:cs="Times New Roman"/>
          <w:sz w:val="24"/>
          <w:szCs w:val="24"/>
          <w:lang w:val="uk-UA" w:eastAsia="ru-RU"/>
        </w:rPr>
        <w:t xml:space="preserve">                          </w:t>
      </w:r>
      <w:r w:rsidR="008C61B3">
        <w:rPr>
          <w:rFonts w:ascii="Times New Roman" w:eastAsia="Times New Roman" w:hAnsi="Times New Roman" w:cs="Times New Roman"/>
          <w:sz w:val="24"/>
          <w:szCs w:val="24"/>
          <w:lang w:val="uk-UA" w:eastAsia="ru-RU"/>
        </w:rPr>
        <w:t>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 та іншого спільного майна багатоквартирного будинку.</w:t>
      </w:r>
    </w:p>
    <w:p w:rsidR="008C61B3" w:rsidRDefault="00451E67"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8C61B3">
        <w:rPr>
          <w:rFonts w:ascii="Times New Roman" w:eastAsia="Times New Roman" w:hAnsi="Times New Roman" w:cs="Times New Roman"/>
          <w:sz w:val="24"/>
          <w:szCs w:val="24"/>
          <w:lang w:val="uk-UA" w:eastAsia="ru-RU"/>
        </w:rPr>
        <w:t xml:space="preserve">. Поточний ремонт </w:t>
      </w:r>
      <w:proofErr w:type="spellStart"/>
      <w:r w:rsidR="008C61B3">
        <w:rPr>
          <w:rFonts w:ascii="Times New Roman" w:eastAsia="Times New Roman" w:hAnsi="Times New Roman" w:cs="Times New Roman"/>
          <w:sz w:val="24"/>
          <w:szCs w:val="24"/>
          <w:lang w:val="uk-UA" w:eastAsia="ru-RU"/>
        </w:rPr>
        <w:t>внутрішньобудинкових</w:t>
      </w:r>
      <w:proofErr w:type="spellEnd"/>
      <w:r w:rsidR="008C61B3">
        <w:rPr>
          <w:rFonts w:ascii="Times New Roman" w:eastAsia="Times New Roman" w:hAnsi="Times New Roman" w:cs="Times New Roman"/>
          <w:sz w:val="24"/>
          <w:szCs w:val="24"/>
          <w:lang w:val="uk-UA" w:eastAsia="ru-RU"/>
        </w:rPr>
        <w:t xml:space="preserve"> систем:</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водопостачання;</w:t>
      </w:r>
    </w:p>
    <w:p w:rsidR="008C61B3" w:rsidRDefault="008C61B3" w:rsidP="000B42DA">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водовідведення;</w:t>
      </w:r>
    </w:p>
    <w:p w:rsidR="008C61B3" w:rsidRDefault="000B42DA"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електропостачання.</w:t>
      </w:r>
    </w:p>
    <w:p w:rsidR="008C61B3" w:rsidRDefault="00451E67"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008C61B3">
        <w:rPr>
          <w:rFonts w:ascii="Times New Roman" w:eastAsia="Times New Roman" w:hAnsi="Times New Roman" w:cs="Times New Roman"/>
          <w:sz w:val="24"/>
          <w:szCs w:val="24"/>
          <w:lang w:val="uk-UA" w:eastAsia="ru-RU"/>
        </w:rPr>
        <w:t xml:space="preserve">. Поточний ремонт систем протипожежної автоматики та димовидалення, а також інших </w:t>
      </w:r>
      <w:proofErr w:type="spellStart"/>
      <w:r w:rsidR="008C61B3">
        <w:rPr>
          <w:rFonts w:ascii="Times New Roman" w:eastAsia="Times New Roman" w:hAnsi="Times New Roman" w:cs="Times New Roman"/>
          <w:sz w:val="24"/>
          <w:szCs w:val="24"/>
          <w:lang w:val="uk-UA" w:eastAsia="ru-RU"/>
        </w:rPr>
        <w:t>внутрішньобудинкових</w:t>
      </w:r>
      <w:proofErr w:type="spellEnd"/>
      <w:r w:rsidR="008C61B3">
        <w:rPr>
          <w:rFonts w:ascii="Times New Roman" w:eastAsia="Times New Roman" w:hAnsi="Times New Roman" w:cs="Times New Roman"/>
          <w:sz w:val="24"/>
          <w:szCs w:val="24"/>
          <w:lang w:val="uk-UA" w:eastAsia="ru-RU"/>
        </w:rPr>
        <w:t xml:space="preserve"> інженерних систем (у разі їх наявності).</w:t>
      </w:r>
    </w:p>
    <w:p w:rsidR="008C61B3" w:rsidRDefault="00451E67"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8C61B3">
        <w:rPr>
          <w:rFonts w:ascii="Times New Roman" w:eastAsia="Times New Roman" w:hAnsi="Times New Roman" w:cs="Times New Roman"/>
          <w:sz w:val="24"/>
          <w:szCs w:val="24"/>
          <w:lang w:val="uk-UA" w:eastAsia="ru-RU"/>
        </w:rPr>
        <w:t>. Прибирання прибудинкової території.</w:t>
      </w:r>
    </w:p>
    <w:p w:rsidR="008C61B3" w:rsidRDefault="00451E67"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8C61B3">
        <w:rPr>
          <w:rFonts w:ascii="Times New Roman" w:eastAsia="Times New Roman" w:hAnsi="Times New Roman" w:cs="Times New Roman"/>
          <w:sz w:val="24"/>
          <w:szCs w:val="24"/>
          <w:lang w:val="uk-UA" w:eastAsia="ru-RU"/>
        </w:rPr>
        <w:t>. Прибирання приміщень загального користування (у тому числі допоміжних).</w:t>
      </w:r>
    </w:p>
    <w:p w:rsidR="008C61B3" w:rsidRDefault="00451E67"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008C61B3">
        <w:rPr>
          <w:rFonts w:ascii="Times New Roman" w:eastAsia="Times New Roman" w:hAnsi="Times New Roman" w:cs="Times New Roman"/>
          <w:sz w:val="24"/>
          <w:szCs w:val="24"/>
          <w:lang w:val="uk-UA" w:eastAsia="ru-RU"/>
        </w:rPr>
        <w:t>. Прибирання і вивезення снігу, посипання частини прибудинкової території, призначеної для проходу та проїзду, протиожеледними сумішами.</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451E67">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 Дератизація.</w:t>
      </w:r>
    </w:p>
    <w:p w:rsidR="008C61B3" w:rsidRDefault="00451E67"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r w:rsidR="008C61B3">
        <w:rPr>
          <w:rFonts w:ascii="Times New Roman" w:eastAsia="Times New Roman" w:hAnsi="Times New Roman" w:cs="Times New Roman"/>
          <w:sz w:val="24"/>
          <w:szCs w:val="24"/>
          <w:lang w:val="uk-UA" w:eastAsia="ru-RU"/>
        </w:rPr>
        <w:t>. Дезінсекція.</w:t>
      </w:r>
    </w:p>
    <w:p w:rsidR="008C61B3" w:rsidRDefault="00451E67"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r w:rsidR="008C61B3">
        <w:rPr>
          <w:rFonts w:ascii="Times New Roman" w:eastAsia="Times New Roman" w:hAnsi="Times New Roman" w:cs="Times New Roman"/>
          <w:sz w:val="24"/>
          <w:szCs w:val="24"/>
          <w:lang w:val="uk-UA" w:eastAsia="ru-RU"/>
        </w:rPr>
        <w:t>. Придбання електричної енергії для освітлення місць за</w:t>
      </w:r>
      <w:r w:rsidR="000B42DA">
        <w:rPr>
          <w:rFonts w:ascii="Times New Roman" w:eastAsia="Times New Roman" w:hAnsi="Times New Roman" w:cs="Times New Roman"/>
          <w:sz w:val="24"/>
          <w:szCs w:val="24"/>
          <w:lang w:val="uk-UA" w:eastAsia="ru-RU"/>
        </w:rPr>
        <w:t xml:space="preserve">гального користування, </w:t>
      </w:r>
      <w:r w:rsidR="008C61B3">
        <w:rPr>
          <w:rFonts w:ascii="Times New Roman" w:eastAsia="Times New Roman" w:hAnsi="Times New Roman" w:cs="Times New Roman"/>
          <w:sz w:val="24"/>
          <w:szCs w:val="24"/>
          <w:lang w:val="uk-UA" w:eastAsia="ru-RU"/>
        </w:rPr>
        <w:t xml:space="preserve"> функціонування іншого спільного майна багатоквартирного будинку.</w:t>
      </w:r>
    </w:p>
    <w:p w:rsidR="000B42DA" w:rsidRDefault="000B42DA"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p>
    <w:p w:rsidR="000B42DA" w:rsidRDefault="000B42DA"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p>
    <w:p w:rsidR="000B42DA" w:rsidRDefault="000B42DA"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Цей перелік складено у відповідності до Наказу Міністерства регіонального розвитку, будівництва та житлово-комунального господарства України від 27 липня 2018 року № 190 «Про затвердження Обов’язкового переліку робіт (послуг), витрати </w:t>
      </w:r>
      <w:r w:rsidR="00C22A0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на які включаються </w:t>
      </w:r>
      <w:r w:rsidR="008D106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до складу витрат на утримання багатоквартирного будинку </w:t>
      </w:r>
      <w:r w:rsidR="00451E67">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та</w:t>
      </w:r>
      <w:r w:rsidR="008D106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прибудинкової території». </w:t>
      </w:r>
    </w:p>
    <w:p w:rsidR="008C61B3" w:rsidRDefault="00CD0E82"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w:t>
      </w:r>
      <w:r w:rsidR="008C61B3">
        <w:rPr>
          <w:rFonts w:ascii="Times New Roman" w:eastAsia="Times New Roman" w:hAnsi="Times New Roman" w:cs="Times New Roman"/>
          <w:sz w:val="24"/>
          <w:szCs w:val="24"/>
          <w:lang w:val="uk-UA" w:eastAsia="ru-RU"/>
        </w:rPr>
        <w:t xml:space="preserve">меншення </w:t>
      </w:r>
      <w:r w:rsidR="00707F7D">
        <w:rPr>
          <w:rFonts w:ascii="Times New Roman" w:eastAsia="Times New Roman" w:hAnsi="Times New Roman" w:cs="Times New Roman"/>
          <w:sz w:val="24"/>
          <w:szCs w:val="24"/>
          <w:lang w:val="uk-UA" w:eastAsia="ru-RU"/>
        </w:rPr>
        <w:t>о</w:t>
      </w:r>
      <w:r w:rsidR="008C61B3">
        <w:rPr>
          <w:rFonts w:ascii="Times New Roman" w:eastAsia="Times New Roman" w:hAnsi="Times New Roman" w:cs="Times New Roman"/>
          <w:sz w:val="24"/>
          <w:szCs w:val="24"/>
          <w:lang w:val="uk-UA" w:eastAsia="ru-RU"/>
        </w:rPr>
        <w:t>бов’язкового переліку можливе лише за об’єктивних умов експлуатації будинку, що залежать від його капітальності, рівня облаштування</w:t>
      </w:r>
      <w:r w:rsidR="00C22A0F">
        <w:rPr>
          <w:rFonts w:ascii="Times New Roman" w:eastAsia="Times New Roman" w:hAnsi="Times New Roman" w:cs="Times New Roman"/>
          <w:sz w:val="24"/>
          <w:szCs w:val="24"/>
          <w:lang w:val="uk-UA" w:eastAsia="ru-RU"/>
        </w:rPr>
        <w:t xml:space="preserve"> </w:t>
      </w:r>
      <w:r w:rsidR="008C61B3">
        <w:rPr>
          <w:rFonts w:ascii="Times New Roman" w:eastAsia="Times New Roman" w:hAnsi="Times New Roman" w:cs="Times New Roman"/>
          <w:sz w:val="24"/>
          <w:szCs w:val="24"/>
          <w:lang w:val="uk-UA" w:eastAsia="ru-RU"/>
        </w:rPr>
        <w:t xml:space="preserve"> та благоустрою (відсутності певних інженерних систем, обладнання, елементів зовнішнього опорядження).</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Відповідно до п. 32 Правил надання послуги з управління багатоквартирним будинком, що затверджені постановою Кабінету Міністрів України від 5 вересня 2018 р.</w:t>
      </w:r>
      <w:r w:rsidR="00B00D06">
        <w:rPr>
          <w:rFonts w:ascii="Times New Roman" w:eastAsia="Times New Roman" w:hAnsi="Times New Roman" w:cs="Times New Roman"/>
          <w:sz w:val="24"/>
          <w:szCs w:val="24"/>
          <w:lang w:val="uk-UA" w:eastAsia="ru-RU"/>
        </w:rPr>
        <w:t xml:space="preserve"> </w:t>
      </w:r>
      <w:r w:rsidR="00FC5EA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712, ціна послуги з управління встановлюється договором управління  розрахунку на один квадратний метр загальної площі житлового або нежитлового приміщення, якщо інше </w:t>
      </w:r>
      <w:r w:rsidR="00FC5EA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не визначено договором управління, та включає:</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витрати на утримання багатоквартирного будинку, прибудинкової території, поточний ремонт спільного майна багатоквартирного будинку відповідно</w:t>
      </w:r>
      <w:r w:rsidR="00C22A0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до кошторису;</w:t>
      </w:r>
    </w:p>
    <w:p w:rsidR="008C61B3" w:rsidRDefault="008C61B3" w:rsidP="00A2061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B00D0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винагороду управителю, яка визначається за згодою сторін.</w:t>
      </w:r>
    </w:p>
    <w:p w:rsidR="008C61B3" w:rsidRDefault="008C61B3" w:rsidP="008C61B3">
      <w:pPr>
        <w:tabs>
          <w:tab w:val="left" w:pos="993"/>
        </w:tabs>
        <w:spacing w:after="0" w:line="240" w:lineRule="auto"/>
        <w:ind w:firstLine="709"/>
        <w:jc w:val="both"/>
        <w:rPr>
          <w:rFonts w:ascii="Times New Roman" w:eastAsia="Times New Roman" w:hAnsi="Times New Roman" w:cs="Times New Roman"/>
          <w:sz w:val="24"/>
          <w:szCs w:val="24"/>
          <w:lang w:val="uk-UA" w:eastAsia="ru-RU"/>
        </w:rPr>
      </w:pPr>
    </w:p>
    <w:p w:rsidR="008C61B3" w:rsidRDefault="008C61B3" w:rsidP="00C22A0F">
      <w:pPr>
        <w:tabs>
          <w:tab w:val="left" w:pos="993"/>
        </w:tabs>
        <w:spacing w:after="0" w:line="240" w:lineRule="auto"/>
        <w:ind w:left="567"/>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 Вимоги щодо якості надання послуги (перелік робіт та періодичність</w:t>
      </w:r>
      <w:r w:rsidR="00451E67">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 їх надання) з посиланням на стандарти, нормативи, норми та правила.</w:t>
      </w:r>
      <w:r w:rsidR="00A20613">
        <w:rPr>
          <w:rFonts w:ascii="Times New Roman" w:eastAsia="Times New Roman" w:hAnsi="Times New Roman" w:cs="Times New Roman"/>
          <w:b/>
          <w:sz w:val="24"/>
          <w:szCs w:val="24"/>
          <w:lang w:val="uk-UA" w:eastAsia="ru-RU"/>
        </w:rPr>
        <w:t xml:space="preserve"> </w:t>
      </w:r>
    </w:p>
    <w:p w:rsidR="000E60EA" w:rsidRDefault="000E60EA" w:rsidP="00C22A0F">
      <w:pPr>
        <w:tabs>
          <w:tab w:val="left" w:pos="993"/>
        </w:tabs>
        <w:spacing w:after="0" w:line="240" w:lineRule="auto"/>
        <w:ind w:left="567"/>
        <w:jc w:val="both"/>
        <w:rPr>
          <w:rFonts w:ascii="Times New Roman" w:eastAsia="Times New Roman" w:hAnsi="Times New Roman" w:cs="Times New Roman"/>
          <w:b/>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
        <w:gridCol w:w="985"/>
        <w:gridCol w:w="590"/>
        <w:gridCol w:w="15"/>
        <w:gridCol w:w="2400"/>
        <w:gridCol w:w="15"/>
        <w:gridCol w:w="937"/>
        <w:gridCol w:w="1853"/>
        <w:gridCol w:w="15"/>
        <w:gridCol w:w="99"/>
        <w:gridCol w:w="2241"/>
        <w:gridCol w:w="45"/>
      </w:tblGrid>
      <w:tr w:rsidR="00853DEE" w:rsidTr="00853DEE">
        <w:trPr>
          <w:gridBefore w:val="1"/>
          <w:gridAfter w:val="1"/>
          <w:wBefore w:w="275" w:type="dxa"/>
          <w:wAfter w:w="45" w:type="dxa"/>
          <w:trHeight w:val="1155"/>
        </w:trPr>
        <w:tc>
          <w:tcPr>
            <w:tcW w:w="1575" w:type="dxa"/>
            <w:gridSpan w:val="2"/>
          </w:tcPr>
          <w:p w:rsidR="00853DEE" w:rsidRDefault="00853DEE" w:rsidP="00853DEE">
            <w:pPr>
              <w:tabs>
                <w:tab w:val="left" w:pos="993"/>
              </w:tabs>
              <w:spacing w:after="0" w:line="240" w:lineRule="auto"/>
              <w:jc w:val="center"/>
              <w:rPr>
                <w:rFonts w:ascii="Times New Roman" w:eastAsia="Times New Roman" w:hAnsi="Times New Roman" w:cs="Times New Roman"/>
                <w:b/>
                <w:sz w:val="24"/>
                <w:szCs w:val="24"/>
                <w:lang w:val="uk-UA" w:eastAsia="ru-RU"/>
              </w:rPr>
            </w:pPr>
            <w:r>
              <w:rPr>
                <w:rFonts w:ascii="Times New Roman" w:eastAsia="Calibri" w:hAnsi="Times New Roman"/>
                <w:sz w:val="20"/>
                <w:szCs w:val="20"/>
                <w:lang w:val="uk-UA"/>
              </w:rPr>
              <w:t>Порядковий номер</w:t>
            </w:r>
          </w:p>
        </w:tc>
        <w:tc>
          <w:tcPr>
            <w:tcW w:w="2430" w:type="dxa"/>
            <w:gridSpan w:val="3"/>
          </w:tcPr>
          <w:p w:rsidR="00853DEE" w:rsidRDefault="00853DEE" w:rsidP="00853DEE">
            <w:pPr>
              <w:tabs>
                <w:tab w:val="left" w:pos="993"/>
              </w:tabs>
              <w:spacing w:after="0" w:line="240" w:lineRule="auto"/>
              <w:jc w:val="both"/>
              <w:rPr>
                <w:rFonts w:ascii="Times New Roman" w:eastAsia="Times New Roman" w:hAnsi="Times New Roman" w:cs="Times New Roman"/>
                <w:b/>
                <w:sz w:val="24"/>
                <w:szCs w:val="24"/>
                <w:lang w:val="uk-UA" w:eastAsia="ru-RU"/>
              </w:rPr>
            </w:pPr>
            <w:r>
              <w:rPr>
                <w:rFonts w:ascii="Times New Roman" w:eastAsia="Calibri" w:hAnsi="Times New Roman"/>
                <w:sz w:val="20"/>
                <w:szCs w:val="20"/>
                <w:lang w:val="uk-UA"/>
              </w:rPr>
              <w:t>Назва роботи (послуги)</w:t>
            </w:r>
          </w:p>
        </w:tc>
        <w:tc>
          <w:tcPr>
            <w:tcW w:w="2805" w:type="dxa"/>
            <w:gridSpan w:val="3"/>
          </w:tcPr>
          <w:p w:rsidR="00853DEE" w:rsidRDefault="00853DEE" w:rsidP="00853DEE">
            <w:pPr>
              <w:tabs>
                <w:tab w:val="left" w:pos="993"/>
              </w:tabs>
              <w:spacing w:after="0" w:line="240" w:lineRule="auto"/>
              <w:jc w:val="both"/>
              <w:rPr>
                <w:rFonts w:ascii="Times New Roman" w:eastAsia="Times New Roman" w:hAnsi="Times New Roman" w:cs="Times New Roman"/>
                <w:b/>
                <w:sz w:val="24"/>
                <w:szCs w:val="24"/>
                <w:lang w:val="uk-UA" w:eastAsia="ru-RU"/>
              </w:rPr>
            </w:pPr>
            <w:r>
              <w:rPr>
                <w:rFonts w:ascii="Times New Roman" w:eastAsia="Calibri" w:hAnsi="Times New Roman"/>
                <w:bCs/>
                <w:sz w:val="20"/>
                <w:szCs w:val="20"/>
                <w:lang w:val="uk-UA"/>
              </w:rPr>
              <w:t>Періодичність виконання (надання) робіт (послуг)                з утримання будинку                    та прибудинкової території</w:t>
            </w:r>
          </w:p>
        </w:tc>
        <w:tc>
          <w:tcPr>
            <w:tcW w:w="2340" w:type="dxa"/>
            <w:gridSpan w:val="2"/>
          </w:tcPr>
          <w:p w:rsidR="00853DEE" w:rsidRDefault="00853DEE" w:rsidP="00853DEE">
            <w:pPr>
              <w:tabs>
                <w:tab w:val="left" w:pos="993"/>
              </w:tabs>
              <w:spacing w:after="0" w:line="240" w:lineRule="auto"/>
              <w:jc w:val="both"/>
              <w:rPr>
                <w:rFonts w:ascii="Times New Roman" w:eastAsia="Times New Roman" w:hAnsi="Times New Roman" w:cs="Times New Roman"/>
                <w:b/>
                <w:sz w:val="24"/>
                <w:szCs w:val="24"/>
                <w:lang w:val="uk-UA" w:eastAsia="ru-RU"/>
              </w:rPr>
            </w:pPr>
            <w:r>
              <w:rPr>
                <w:rFonts w:ascii="Times New Roman" w:eastAsia="Calibri" w:hAnsi="Times New Roman"/>
                <w:sz w:val="20"/>
                <w:szCs w:val="20"/>
                <w:lang w:val="uk-UA"/>
              </w:rPr>
              <w:t>Інші вимоги до якості</w:t>
            </w:r>
          </w:p>
        </w:tc>
      </w:tr>
      <w:tr w:rsidR="00853DEE" w:rsidTr="00853DEE">
        <w:trPr>
          <w:gridBefore w:val="1"/>
          <w:gridAfter w:val="1"/>
          <w:wBefore w:w="275" w:type="dxa"/>
          <w:wAfter w:w="45" w:type="dxa"/>
          <w:trHeight w:val="552"/>
        </w:trPr>
        <w:tc>
          <w:tcPr>
            <w:tcW w:w="9150" w:type="dxa"/>
            <w:gridSpan w:val="10"/>
          </w:tcPr>
          <w:p w:rsidR="00853DEE" w:rsidRDefault="00853DEE" w:rsidP="00853DEE">
            <w:pPr>
              <w:tabs>
                <w:tab w:val="left" w:pos="993"/>
              </w:tabs>
              <w:spacing w:after="0" w:line="240" w:lineRule="auto"/>
              <w:ind w:left="400"/>
              <w:jc w:val="center"/>
              <w:rPr>
                <w:rFonts w:ascii="Times New Roman" w:eastAsia="Times New Roman" w:hAnsi="Times New Roman" w:cs="Times New Roman"/>
                <w:b/>
                <w:sz w:val="24"/>
                <w:szCs w:val="24"/>
                <w:lang w:val="uk-UA" w:eastAsia="ru-RU"/>
              </w:rPr>
            </w:pPr>
            <w:r>
              <w:rPr>
                <w:rFonts w:ascii="Times New Roman" w:hAnsi="Times New Roman"/>
                <w:sz w:val="20"/>
                <w:szCs w:val="20"/>
                <w:lang w:val="uk-UA"/>
              </w:rPr>
              <w:t xml:space="preserve">Утримання будинку та прибудинкової </w:t>
            </w:r>
            <w:proofErr w:type="spellStart"/>
            <w:r>
              <w:rPr>
                <w:rFonts w:ascii="Times New Roman" w:hAnsi="Times New Roman"/>
                <w:sz w:val="20"/>
                <w:szCs w:val="20"/>
                <w:lang w:val="uk-UA"/>
              </w:rPr>
              <w:t>теритрорії</w:t>
            </w:r>
            <w:proofErr w:type="spellEnd"/>
          </w:p>
        </w:tc>
      </w:tr>
      <w:tr w:rsidR="00853DEE" w:rsidTr="000B42DA">
        <w:trPr>
          <w:gridBefore w:val="1"/>
          <w:gridAfter w:val="1"/>
          <w:wBefore w:w="275" w:type="dxa"/>
          <w:wAfter w:w="45" w:type="dxa"/>
          <w:trHeight w:val="2373"/>
        </w:trPr>
        <w:tc>
          <w:tcPr>
            <w:tcW w:w="1590" w:type="dxa"/>
            <w:gridSpan w:val="3"/>
          </w:tcPr>
          <w:p w:rsidR="00853DEE" w:rsidRDefault="006055B5" w:rsidP="00853DEE">
            <w:pPr>
              <w:tabs>
                <w:tab w:val="left" w:pos="993"/>
              </w:tabs>
              <w:spacing w:after="0" w:line="240" w:lineRule="auto"/>
              <w:ind w:left="400"/>
              <w:jc w:val="both"/>
              <w:rPr>
                <w:rFonts w:ascii="Times New Roman" w:eastAsia="Times New Roman" w:hAnsi="Times New Roman" w:cs="Times New Roman"/>
                <w:b/>
                <w:sz w:val="24"/>
                <w:szCs w:val="24"/>
                <w:lang w:val="uk-UA" w:eastAsia="ru-RU"/>
              </w:rPr>
            </w:pPr>
            <w:r>
              <w:rPr>
                <w:rFonts w:ascii="Times New Roman" w:hAnsi="Times New Roman"/>
                <w:sz w:val="20"/>
                <w:szCs w:val="20"/>
                <w:lang w:val="uk-UA"/>
              </w:rPr>
              <w:t xml:space="preserve">  </w:t>
            </w:r>
            <w:r w:rsidR="00853DEE">
              <w:rPr>
                <w:rFonts w:ascii="Times New Roman" w:hAnsi="Times New Roman"/>
                <w:sz w:val="20"/>
                <w:szCs w:val="20"/>
                <w:lang w:val="uk-UA"/>
              </w:rPr>
              <w:t>1</w:t>
            </w:r>
          </w:p>
        </w:tc>
        <w:tc>
          <w:tcPr>
            <w:tcW w:w="2400" w:type="dxa"/>
          </w:tcPr>
          <w:p w:rsidR="00853DEE" w:rsidRDefault="00853DEE" w:rsidP="00853DEE">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Технічне обслуговування </w:t>
            </w:r>
            <w:proofErr w:type="spellStart"/>
            <w:r>
              <w:rPr>
                <w:rFonts w:ascii="Times New Roman" w:hAnsi="Times New Roman" w:cs="Times New Roman"/>
                <w:sz w:val="20"/>
                <w:szCs w:val="20"/>
                <w:lang w:val="uk-UA"/>
              </w:rPr>
              <w:t>внутрішньобудинкових</w:t>
            </w:r>
            <w:proofErr w:type="spellEnd"/>
            <w:r>
              <w:rPr>
                <w:rFonts w:ascii="Times New Roman" w:hAnsi="Times New Roman" w:cs="Times New Roman"/>
                <w:sz w:val="20"/>
                <w:szCs w:val="20"/>
                <w:lang w:val="uk-UA"/>
              </w:rPr>
              <w:t xml:space="preserve"> систем:</w:t>
            </w:r>
          </w:p>
          <w:p w:rsidR="00853DEE" w:rsidRDefault="00853DEE" w:rsidP="00853DEE">
            <w:pPr>
              <w:jc w:val="both"/>
              <w:rPr>
                <w:rFonts w:ascii="Times New Roman" w:hAnsi="Times New Roman" w:cs="Times New Roman"/>
                <w:sz w:val="20"/>
                <w:szCs w:val="20"/>
                <w:lang w:val="uk-UA"/>
              </w:rPr>
            </w:pPr>
            <w:r>
              <w:rPr>
                <w:rFonts w:ascii="Times New Roman" w:hAnsi="Times New Roman" w:cs="Times New Roman"/>
                <w:sz w:val="20"/>
                <w:szCs w:val="20"/>
                <w:lang w:val="uk-UA"/>
              </w:rPr>
              <w:t>- водопостачання;</w:t>
            </w:r>
          </w:p>
          <w:p w:rsidR="00853DEE" w:rsidRDefault="00853DEE" w:rsidP="00853DEE">
            <w:pPr>
              <w:jc w:val="both"/>
              <w:rPr>
                <w:rFonts w:ascii="Times New Roman" w:hAnsi="Times New Roman" w:cs="Times New Roman"/>
                <w:sz w:val="20"/>
                <w:szCs w:val="20"/>
                <w:lang w:val="uk-UA"/>
              </w:rPr>
            </w:pPr>
            <w:r>
              <w:rPr>
                <w:rFonts w:ascii="Times New Roman" w:hAnsi="Times New Roman" w:cs="Times New Roman"/>
                <w:sz w:val="20"/>
                <w:szCs w:val="20"/>
                <w:lang w:val="uk-UA"/>
              </w:rPr>
              <w:t>- водовідведення;</w:t>
            </w:r>
          </w:p>
          <w:p w:rsidR="00853DEE" w:rsidRDefault="00853DEE" w:rsidP="00853DEE">
            <w:pPr>
              <w:jc w:val="both"/>
              <w:rPr>
                <w:rFonts w:ascii="Times New Roman" w:hAnsi="Times New Roman" w:cs="Times New Roman"/>
                <w:sz w:val="20"/>
                <w:szCs w:val="20"/>
                <w:lang w:val="uk-UA"/>
              </w:rPr>
            </w:pPr>
            <w:r>
              <w:rPr>
                <w:rFonts w:ascii="Times New Roman" w:hAnsi="Times New Roman" w:cs="Times New Roman"/>
                <w:sz w:val="20"/>
                <w:szCs w:val="20"/>
                <w:lang w:val="uk-UA"/>
              </w:rPr>
              <w:t>- електропостачання;</w:t>
            </w:r>
          </w:p>
          <w:p w:rsidR="00853DEE" w:rsidRDefault="00853DEE" w:rsidP="00853DEE">
            <w:pPr>
              <w:tabs>
                <w:tab w:val="left" w:pos="993"/>
              </w:tabs>
              <w:spacing w:after="0" w:line="240" w:lineRule="auto"/>
              <w:ind w:left="400"/>
              <w:jc w:val="both"/>
              <w:rPr>
                <w:rFonts w:ascii="Times New Roman" w:eastAsia="Times New Roman" w:hAnsi="Times New Roman" w:cs="Times New Roman"/>
                <w:b/>
                <w:sz w:val="24"/>
                <w:szCs w:val="24"/>
                <w:lang w:val="uk-UA" w:eastAsia="ru-RU"/>
              </w:rPr>
            </w:pPr>
          </w:p>
        </w:tc>
        <w:tc>
          <w:tcPr>
            <w:tcW w:w="2805" w:type="dxa"/>
            <w:gridSpan w:val="3"/>
          </w:tcPr>
          <w:p w:rsidR="00853DEE" w:rsidRDefault="00853DEE" w:rsidP="00853DEE">
            <w:pPr>
              <w:tabs>
                <w:tab w:val="left" w:pos="993"/>
              </w:tabs>
              <w:spacing w:after="0" w:line="240" w:lineRule="auto"/>
              <w:ind w:left="400"/>
              <w:jc w:val="both"/>
              <w:rPr>
                <w:rFonts w:ascii="Times New Roman" w:eastAsia="Times New Roman" w:hAnsi="Times New Roman" w:cs="Times New Roman"/>
                <w:b/>
                <w:sz w:val="24"/>
                <w:szCs w:val="24"/>
                <w:lang w:val="uk-UA" w:eastAsia="ru-RU"/>
              </w:rPr>
            </w:pPr>
            <w:proofErr w:type="spellStart"/>
            <w:r>
              <w:rPr>
                <w:rFonts w:ascii="Times New Roman" w:hAnsi="Times New Roman"/>
                <w:sz w:val="20"/>
                <w:szCs w:val="20"/>
              </w:rPr>
              <w:t>Щоденно</w:t>
            </w:r>
            <w:proofErr w:type="spellEnd"/>
            <w:r>
              <w:rPr>
                <w:rFonts w:ascii="Times New Roman" w:hAnsi="Times New Roman"/>
                <w:sz w:val="20"/>
                <w:szCs w:val="20"/>
              </w:rPr>
              <w:t xml:space="preserve">, </w:t>
            </w:r>
            <w:proofErr w:type="spellStart"/>
            <w:r>
              <w:rPr>
                <w:rFonts w:ascii="Times New Roman" w:hAnsi="Times New Roman"/>
                <w:sz w:val="20"/>
                <w:szCs w:val="20"/>
              </w:rPr>
              <w:t>цілодобово</w:t>
            </w:r>
            <w:proofErr w:type="spellEnd"/>
          </w:p>
        </w:tc>
        <w:tc>
          <w:tcPr>
            <w:tcW w:w="2355" w:type="dxa"/>
            <w:gridSpan w:val="3"/>
          </w:tcPr>
          <w:p w:rsidR="00853DEE" w:rsidRDefault="00853DEE" w:rsidP="00853DEE">
            <w:pPr>
              <w:tabs>
                <w:tab w:val="left" w:pos="993"/>
              </w:tabs>
              <w:spacing w:after="0" w:line="240" w:lineRule="auto"/>
              <w:ind w:left="400"/>
              <w:jc w:val="both"/>
              <w:rPr>
                <w:rFonts w:ascii="Times New Roman" w:eastAsia="Times New Roman" w:hAnsi="Times New Roman" w:cs="Times New Roman"/>
                <w:b/>
                <w:sz w:val="24"/>
                <w:szCs w:val="24"/>
                <w:lang w:val="uk-UA" w:eastAsia="ru-RU"/>
              </w:rPr>
            </w:pPr>
          </w:p>
        </w:tc>
      </w:tr>
      <w:tr w:rsidR="000E60EA" w:rsidTr="00853DEE">
        <w:trPr>
          <w:gridBefore w:val="1"/>
          <w:gridAfter w:val="1"/>
          <w:wBefore w:w="275" w:type="dxa"/>
          <w:wAfter w:w="45" w:type="dxa"/>
        </w:trPr>
        <w:tc>
          <w:tcPr>
            <w:tcW w:w="1590" w:type="dxa"/>
            <w:gridSpan w:val="3"/>
          </w:tcPr>
          <w:p w:rsidR="006055B5" w:rsidRDefault="006055B5" w:rsidP="00853DEE">
            <w:pPr>
              <w:tabs>
                <w:tab w:val="left" w:pos="993"/>
              </w:tabs>
              <w:spacing w:after="0" w:line="240" w:lineRule="auto"/>
              <w:ind w:left="400"/>
              <w:jc w:val="both"/>
              <w:rPr>
                <w:rFonts w:ascii="Times New Roman" w:hAnsi="Times New Roman"/>
                <w:sz w:val="20"/>
                <w:szCs w:val="20"/>
                <w:lang w:val="uk-UA"/>
              </w:rPr>
            </w:pPr>
          </w:p>
          <w:p w:rsidR="000E60EA" w:rsidRDefault="006055B5" w:rsidP="00853DEE">
            <w:pPr>
              <w:tabs>
                <w:tab w:val="left" w:pos="993"/>
              </w:tabs>
              <w:spacing w:after="0" w:line="240" w:lineRule="auto"/>
              <w:ind w:left="400"/>
              <w:jc w:val="both"/>
              <w:rPr>
                <w:rFonts w:ascii="Times New Roman" w:hAnsi="Times New Roman"/>
                <w:sz w:val="20"/>
                <w:szCs w:val="20"/>
                <w:lang w:val="uk-UA"/>
              </w:rPr>
            </w:pPr>
            <w:r>
              <w:rPr>
                <w:rFonts w:ascii="Times New Roman" w:hAnsi="Times New Roman"/>
                <w:sz w:val="20"/>
                <w:szCs w:val="20"/>
                <w:lang w:val="uk-UA"/>
              </w:rPr>
              <w:t xml:space="preserve">  2</w:t>
            </w:r>
          </w:p>
        </w:tc>
        <w:tc>
          <w:tcPr>
            <w:tcW w:w="2400" w:type="dxa"/>
          </w:tcPr>
          <w:p w:rsidR="006055B5" w:rsidRDefault="006055B5" w:rsidP="006055B5">
            <w:pPr>
              <w:tabs>
                <w:tab w:val="left" w:pos="993"/>
              </w:tabs>
              <w:spacing w:after="0" w:line="240" w:lineRule="auto"/>
              <w:ind w:left="-22"/>
              <w:jc w:val="both"/>
              <w:rPr>
                <w:rFonts w:ascii="Times New Roman" w:hAnsi="Times New Roman" w:cs="Times New Roman"/>
                <w:sz w:val="20"/>
                <w:szCs w:val="20"/>
                <w:lang w:val="uk-UA"/>
              </w:rPr>
            </w:pPr>
          </w:p>
          <w:p w:rsidR="000E60EA" w:rsidRDefault="006055B5" w:rsidP="006055B5">
            <w:pPr>
              <w:tabs>
                <w:tab w:val="left" w:pos="993"/>
              </w:tabs>
              <w:spacing w:after="0" w:line="240" w:lineRule="auto"/>
              <w:ind w:left="-22"/>
              <w:jc w:val="both"/>
              <w:rPr>
                <w:rFonts w:ascii="Times New Roman" w:hAnsi="Times New Roman" w:cs="Times New Roman"/>
                <w:sz w:val="20"/>
                <w:szCs w:val="20"/>
                <w:lang w:val="uk-UA"/>
              </w:rPr>
            </w:pPr>
            <w:r>
              <w:rPr>
                <w:rFonts w:ascii="Times New Roman" w:hAnsi="Times New Roman" w:cs="Times New Roman"/>
                <w:sz w:val="20"/>
                <w:szCs w:val="20"/>
                <w:lang w:val="uk-UA"/>
              </w:rPr>
              <w:t>Обслуговування димових та вентиляційних каналів.</w:t>
            </w:r>
          </w:p>
        </w:tc>
        <w:tc>
          <w:tcPr>
            <w:tcW w:w="2805" w:type="dxa"/>
            <w:gridSpan w:val="3"/>
          </w:tcPr>
          <w:p w:rsidR="000E60EA" w:rsidRDefault="006055B5" w:rsidP="00853DEE">
            <w:pPr>
              <w:tabs>
                <w:tab w:val="left" w:pos="993"/>
              </w:tabs>
              <w:spacing w:after="0" w:line="240" w:lineRule="auto"/>
              <w:ind w:left="400"/>
              <w:jc w:val="both"/>
              <w:rPr>
                <w:rFonts w:ascii="Times New Roman" w:hAnsi="Times New Roman"/>
                <w:sz w:val="20"/>
                <w:szCs w:val="20"/>
              </w:rPr>
            </w:pPr>
            <w:r>
              <w:rPr>
                <w:rFonts w:ascii="Times New Roman" w:hAnsi="Times New Roman"/>
                <w:sz w:val="20"/>
                <w:szCs w:val="20"/>
              </w:rPr>
              <w:t xml:space="preserve">За </w:t>
            </w:r>
            <w:proofErr w:type="spellStart"/>
            <w:r>
              <w:rPr>
                <w:rFonts w:ascii="Times New Roman" w:hAnsi="Times New Roman"/>
                <w:sz w:val="20"/>
                <w:szCs w:val="20"/>
              </w:rPr>
              <w:t>необхідності</w:t>
            </w:r>
            <w:proofErr w:type="spellEnd"/>
          </w:p>
        </w:tc>
        <w:tc>
          <w:tcPr>
            <w:tcW w:w="2355" w:type="dxa"/>
            <w:gridSpan w:val="3"/>
          </w:tcPr>
          <w:p w:rsidR="006055B5" w:rsidRDefault="006055B5" w:rsidP="006055B5">
            <w:pPr>
              <w:keepNext/>
              <w:keepLines/>
              <w:jc w:val="center"/>
              <w:rPr>
                <w:rFonts w:ascii="Times New Roman" w:hAnsi="Times New Roman"/>
                <w:sz w:val="20"/>
                <w:szCs w:val="20"/>
                <w:lang w:val="uk-UA"/>
              </w:rPr>
            </w:pPr>
            <w:r>
              <w:rPr>
                <w:rFonts w:ascii="Times New Roman" w:hAnsi="Times New Roman"/>
                <w:sz w:val="20"/>
                <w:szCs w:val="20"/>
              </w:rPr>
              <w:t xml:space="preserve">Але не </w:t>
            </w:r>
            <w:proofErr w:type="spellStart"/>
            <w:r>
              <w:rPr>
                <w:rFonts w:ascii="Times New Roman" w:hAnsi="Times New Roman"/>
                <w:sz w:val="20"/>
                <w:szCs w:val="20"/>
              </w:rPr>
              <w:t>менше</w:t>
            </w:r>
            <w:proofErr w:type="spellEnd"/>
            <w:r>
              <w:rPr>
                <w:rFonts w:ascii="Times New Roman" w:hAnsi="Times New Roman"/>
                <w:sz w:val="20"/>
                <w:szCs w:val="20"/>
              </w:rPr>
              <w:t xml:space="preserve"> 2 </w:t>
            </w:r>
            <w:proofErr w:type="spellStart"/>
            <w:r>
              <w:rPr>
                <w:rFonts w:ascii="Times New Roman" w:hAnsi="Times New Roman"/>
                <w:sz w:val="20"/>
                <w:szCs w:val="20"/>
              </w:rPr>
              <w:t>разів</w:t>
            </w:r>
            <w:proofErr w:type="spellEnd"/>
            <w:r>
              <w:rPr>
                <w:rFonts w:ascii="Times New Roman" w:hAnsi="Times New Roman"/>
                <w:sz w:val="20"/>
                <w:szCs w:val="20"/>
              </w:rPr>
              <w:t xml:space="preserve"> </w:t>
            </w:r>
            <w:r>
              <w:rPr>
                <w:rFonts w:ascii="Times New Roman" w:hAnsi="Times New Roman"/>
                <w:sz w:val="20"/>
                <w:szCs w:val="20"/>
                <w:lang w:val="uk-UA"/>
              </w:rPr>
              <w:t xml:space="preserve">            </w:t>
            </w:r>
            <w:r>
              <w:rPr>
                <w:rFonts w:ascii="Times New Roman" w:hAnsi="Times New Roman"/>
                <w:sz w:val="20"/>
                <w:szCs w:val="20"/>
              </w:rPr>
              <w:t xml:space="preserve">на </w:t>
            </w:r>
            <w:proofErr w:type="spellStart"/>
            <w:proofErr w:type="gramStart"/>
            <w:r>
              <w:rPr>
                <w:rFonts w:ascii="Times New Roman" w:hAnsi="Times New Roman"/>
                <w:sz w:val="20"/>
                <w:szCs w:val="20"/>
              </w:rPr>
              <w:t>р</w:t>
            </w:r>
            <w:proofErr w:type="gramEnd"/>
            <w:r>
              <w:rPr>
                <w:rFonts w:ascii="Times New Roman" w:hAnsi="Times New Roman"/>
                <w:sz w:val="20"/>
                <w:szCs w:val="20"/>
              </w:rPr>
              <w:t>ік</w:t>
            </w:r>
            <w:proofErr w:type="spellEnd"/>
            <w:r>
              <w:rPr>
                <w:rFonts w:ascii="Times New Roman" w:hAnsi="Times New Roman"/>
                <w:sz w:val="20"/>
                <w:szCs w:val="20"/>
                <w:lang w:val="uk-UA"/>
              </w:rPr>
              <w:t xml:space="preserve"> – газові прилади</w:t>
            </w:r>
          </w:p>
          <w:p w:rsidR="000E60EA" w:rsidRDefault="006055B5" w:rsidP="006055B5">
            <w:pPr>
              <w:tabs>
                <w:tab w:val="left" w:pos="993"/>
              </w:tabs>
              <w:spacing w:after="0" w:line="240" w:lineRule="auto"/>
              <w:jc w:val="both"/>
              <w:rPr>
                <w:rFonts w:ascii="Times New Roman" w:eastAsia="Times New Roman" w:hAnsi="Times New Roman" w:cs="Times New Roman"/>
                <w:b/>
                <w:sz w:val="24"/>
                <w:szCs w:val="24"/>
                <w:lang w:val="uk-UA" w:eastAsia="ru-RU"/>
              </w:rPr>
            </w:pPr>
            <w:r>
              <w:rPr>
                <w:rFonts w:ascii="Times New Roman" w:hAnsi="Times New Roman"/>
                <w:sz w:val="20"/>
                <w:szCs w:val="20"/>
              </w:rPr>
              <w:t xml:space="preserve">Але не </w:t>
            </w:r>
            <w:proofErr w:type="spellStart"/>
            <w:r>
              <w:rPr>
                <w:rFonts w:ascii="Times New Roman" w:hAnsi="Times New Roman"/>
                <w:sz w:val="20"/>
                <w:szCs w:val="20"/>
              </w:rPr>
              <w:t>менше</w:t>
            </w:r>
            <w:proofErr w:type="spellEnd"/>
            <w:r>
              <w:rPr>
                <w:rFonts w:ascii="Times New Roman" w:hAnsi="Times New Roman"/>
                <w:sz w:val="20"/>
                <w:szCs w:val="20"/>
              </w:rPr>
              <w:t xml:space="preserve"> </w:t>
            </w:r>
            <w:r>
              <w:rPr>
                <w:rFonts w:ascii="Times New Roman" w:hAnsi="Times New Roman"/>
                <w:sz w:val="20"/>
                <w:szCs w:val="20"/>
                <w:lang w:val="uk-UA"/>
              </w:rPr>
              <w:t>1</w:t>
            </w:r>
            <w:r>
              <w:rPr>
                <w:rFonts w:ascii="Times New Roman" w:hAnsi="Times New Roman"/>
                <w:sz w:val="20"/>
                <w:szCs w:val="20"/>
              </w:rPr>
              <w:t xml:space="preserve"> р</w:t>
            </w:r>
            <w:r>
              <w:rPr>
                <w:rFonts w:ascii="Times New Roman" w:hAnsi="Times New Roman"/>
                <w:sz w:val="20"/>
                <w:szCs w:val="20"/>
                <w:lang w:val="uk-UA"/>
              </w:rPr>
              <w:t>азу</w:t>
            </w:r>
            <w:r>
              <w:rPr>
                <w:rFonts w:ascii="Times New Roman" w:hAnsi="Times New Roman"/>
                <w:sz w:val="20"/>
                <w:szCs w:val="20"/>
              </w:rPr>
              <w:t xml:space="preserve"> </w:t>
            </w:r>
            <w:r>
              <w:rPr>
                <w:rFonts w:ascii="Times New Roman" w:hAnsi="Times New Roman"/>
                <w:sz w:val="20"/>
                <w:szCs w:val="20"/>
                <w:lang w:val="uk-UA"/>
              </w:rPr>
              <w:t xml:space="preserve">            </w:t>
            </w:r>
            <w:r>
              <w:rPr>
                <w:rFonts w:ascii="Times New Roman" w:hAnsi="Times New Roman"/>
                <w:sz w:val="20"/>
                <w:szCs w:val="20"/>
              </w:rPr>
              <w:t xml:space="preserve">на </w:t>
            </w:r>
            <w:proofErr w:type="spellStart"/>
            <w:proofErr w:type="gramStart"/>
            <w:r>
              <w:rPr>
                <w:rFonts w:ascii="Times New Roman" w:hAnsi="Times New Roman"/>
                <w:sz w:val="20"/>
                <w:szCs w:val="20"/>
              </w:rPr>
              <w:t>р</w:t>
            </w:r>
            <w:proofErr w:type="gramEnd"/>
            <w:r>
              <w:rPr>
                <w:rFonts w:ascii="Times New Roman" w:hAnsi="Times New Roman"/>
                <w:sz w:val="20"/>
                <w:szCs w:val="20"/>
              </w:rPr>
              <w:t>ік</w:t>
            </w:r>
            <w:proofErr w:type="spellEnd"/>
            <w:r>
              <w:rPr>
                <w:rFonts w:ascii="Times New Roman" w:hAnsi="Times New Roman"/>
                <w:sz w:val="20"/>
                <w:szCs w:val="20"/>
                <w:lang w:val="uk-UA"/>
              </w:rPr>
              <w:t xml:space="preserve"> – електроплити</w:t>
            </w:r>
          </w:p>
        </w:tc>
      </w:tr>
      <w:tr w:rsidR="008C61B3" w:rsidTr="00853DEE">
        <w:tblPrEx>
          <w:tblLook w:val="04A0" w:firstRow="1" w:lastRow="0" w:firstColumn="1" w:lastColumn="0" w:noHBand="0" w:noVBand="1"/>
        </w:tblPrEx>
        <w:tc>
          <w:tcPr>
            <w:tcW w:w="1260" w:type="dxa"/>
            <w:gridSpan w:val="2"/>
            <w:tcBorders>
              <w:top w:val="single" w:sz="4" w:space="0" w:color="auto"/>
              <w:left w:val="single" w:sz="4" w:space="0" w:color="auto"/>
              <w:bottom w:val="single" w:sz="4" w:space="0" w:color="auto"/>
              <w:right w:val="single" w:sz="4" w:space="0" w:color="auto"/>
            </w:tcBorders>
            <w:hideMark/>
          </w:tcPr>
          <w:p w:rsidR="008C61B3" w:rsidRDefault="00451E67">
            <w:pPr>
              <w:keepNext/>
              <w:keepLines/>
              <w:jc w:val="center"/>
              <w:rPr>
                <w:rFonts w:ascii="Times New Roman" w:hAnsi="Times New Roman"/>
                <w:sz w:val="20"/>
                <w:szCs w:val="20"/>
                <w:lang w:val="uk-UA"/>
              </w:rPr>
            </w:pPr>
            <w:r>
              <w:rPr>
                <w:rFonts w:ascii="Times New Roman" w:hAnsi="Times New Roman"/>
                <w:sz w:val="20"/>
                <w:szCs w:val="20"/>
                <w:lang w:val="uk-UA"/>
              </w:rPr>
              <w:lastRenderedPageBreak/>
              <w:t>3</w:t>
            </w:r>
          </w:p>
        </w:tc>
        <w:tc>
          <w:tcPr>
            <w:tcW w:w="3957" w:type="dxa"/>
            <w:gridSpan w:val="5"/>
            <w:tcBorders>
              <w:top w:val="single" w:sz="4" w:space="0" w:color="auto"/>
              <w:left w:val="single" w:sz="4" w:space="0" w:color="auto"/>
              <w:bottom w:val="single" w:sz="4" w:space="0" w:color="auto"/>
              <w:right w:val="single" w:sz="4" w:space="0" w:color="auto"/>
            </w:tcBorders>
            <w:hideMark/>
          </w:tcPr>
          <w:p w:rsidR="008C61B3" w:rsidRDefault="008C61B3">
            <w:pPr>
              <w:keepNext/>
              <w:keepLines/>
              <w:rPr>
                <w:rFonts w:ascii="Times New Roman" w:hAnsi="Times New Roman" w:cs="Times New Roman"/>
                <w:sz w:val="20"/>
                <w:szCs w:val="20"/>
                <w:lang w:val="uk-UA"/>
              </w:rPr>
            </w:pPr>
            <w:r>
              <w:rPr>
                <w:rFonts w:ascii="Times New Roman" w:hAnsi="Times New Roman" w:cs="Times New Roman"/>
                <w:sz w:val="20"/>
                <w:szCs w:val="20"/>
                <w:lang w:val="uk-UA"/>
              </w:rPr>
              <w:t xml:space="preserve">Технічне обслуговування систем протипожежної автоматики та </w:t>
            </w:r>
            <w:proofErr w:type="spellStart"/>
            <w:r>
              <w:rPr>
                <w:rFonts w:ascii="Times New Roman" w:hAnsi="Times New Roman" w:cs="Times New Roman"/>
                <w:sz w:val="20"/>
                <w:szCs w:val="20"/>
                <w:lang w:val="uk-UA"/>
              </w:rPr>
              <w:t>димовидалення</w:t>
            </w:r>
            <w:proofErr w:type="spellEnd"/>
            <w:r>
              <w:rPr>
                <w:rFonts w:ascii="Times New Roman" w:hAnsi="Times New Roman" w:cs="Times New Roman"/>
                <w:sz w:val="20"/>
                <w:szCs w:val="20"/>
                <w:lang w:val="uk-UA"/>
              </w:rPr>
              <w:t xml:space="preserve">, а також інших </w:t>
            </w:r>
            <w:proofErr w:type="spellStart"/>
            <w:r>
              <w:rPr>
                <w:rFonts w:ascii="Times New Roman" w:hAnsi="Times New Roman" w:cs="Times New Roman"/>
                <w:sz w:val="20"/>
                <w:szCs w:val="20"/>
                <w:lang w:val="uk-UA"/>
              </w:rPr>
              <w:t>внутрішньобудинкових</w:t>
            </w:r>
            <w:proofErr w:type="spellEnd"/>
            <w:r>
              <w:rPr>
                <w:rFonts w:ascii="Times New Roman" w:hAnsi="Times New Roman" w:cs="Times New Roman"/>
                <w:sz w:val="20"/>
                <w:szCs w:val="20"/>
                <w:lang w:val="uk-UA"/>
              </w:rPr>
              <w:t xml:space="preserve"> інженерних систем (у разі їх наявності)</w:t>
            </w:r>
          </w:p>
        </w:tc>
        <w:tc>
          <w:tcPr>
            <w:tcW w:w="1967" w:type="dxa"/>
            <w:gridSpan w:val="3"/>
            <w:tcBorders>
              <w:top w:val="single" w:sz="4" w:space="0" w:color="auto"/>
              <w:left w:val="single" w:sz="4" w:space="0" w:color="auto"/>
              <w:bottom w:val="single" w:sz="4" w:space="0" w:color="auto"/>
              <w:right w:val="single" w:sz="4" w:space="0" w:color="auto"/>
            </w:tcBorders>
            <w:hideMark/>
          </w:tcPr>
          <w:p w:rsidR="008C61B3" w:rsidRDefault="008C61B3">
            <w:pPr>
              <w:keepNext/>
              <w:keepLines/>
              <w:jc w:val="center"/>
              <w:rPr>
                <w:rFonts w:ascii="Times New Roman" w:hAnsi="Times New Roman"/>
                <w:sz w:val="20"/>
                <w:szCs w:val="20"/>
              </w:rPr>
            </w:pPr>
            <w:r>
              <w:rPr>
                <w:rFonts w:ascii="Times New Roman" w:hAnsi="Times New Roman"/>
                <w:sz w:val="20"/>
                <w:szCs w:val="20"/>
              </w:rPr>
              <w:t xml:space="preserve">За </w:t>
            </w:r>
            <w:proofErr w:type="spellStart"/>
            <w:r>
              <w:rPr>
                <w:rFonts w:ascii="Times New Roman" w:hAnsi="Times New Roman"/>
                <w:sz w:val="20"/>
                <w:szCs w:val="20"/>
              </w:rPr>
              <w:t>необхідності</w:t>
            </w:r>
            <w:proofErr w:type="spellEnd"/>
          </w:p>
        </w:tc>
        <w:tc>
          <w:tcPr>
            <w:tcW w:w="2286" w:type="dxa"/>
            <w:gridSpan w:val="2"/>
            <w:tcBorders>
              <w:top w:val="single" w:sz="4" w:space="0" w:color="auto"/>
              <w:left w:val="single" w:sz="4" w:space="0" w:color="auto"/>
              <w:bottom w:val="single" w:sz="4" w:space="0" w:color="auto"/>
              <w:right w:val="single" w:sz="4" w:space="0" w:color="auto"/>
            </w:tcBorders>
          </w:tcPr>
          <w:p w:rsidR="008C61B3" w:rsidRDefault="008C61B3">
            <w:pPr>
              <w:keepNext/>
              <w:keepLines/>
              <w:jc w:val="center"/>
              <w:rPr>
                <w:rFonts w:ascii="Times New Roman" w:hAnsi="Times New Roman"/>
                <w:sz w:val="20"/>
                <w:szCs w:val="20"/>
              </w:rPr>
            </w:pPr>
          </w:p>
        </w:tc>
      </w:tr>
      <w:tr w:rsidR="008C61B3" w:rsidTr="00853DEE">
        <w:tblPrEx>
          <w:tblLook w:val="04A0" w:firstRow="1" w:lastRow="0" w:firstColumn="1" w:lastColumn="0" w:noHBand="0" w:noVBand="1"/>
        </w:tblPrEx>
        <w:tc>
          <w:tcPr>
            <w:tcW w:w="1260" w:type="dxa"/>
            <w:gridSpan w:val="2"/>
            <w:tcBorders>
              <w:top w:val="single" w:sz="4" w:space="0" w:color="auto"/>
              <w:left w:val="single" w:sz="4" w:space="0" w:color="auto"/>
              <w:bottom w:val="single" w:sz="4" w:space="0" w:color="auto"/>
              <w:right w:val="single" w:sz="4" w:space="0" w:color="auto"/>
            </w:tcBorders>
            <w:hideMark/>
          </w:tcPr>
          <w:p w:rsidR="008C61B3" w:rsidRDefault="00451E67">
            <w:pPr>
              <w:keepNext/>
              <w:keepLines/>
              <w:jc w:val="center"/>
              <w:rPr>
                <w:rFonts w:ascii="Times New Roman" w:hAnsi="Times New Roman"/>
                <w:sz w:val="20"/>
                <w:szCs w:val="20"/>
                <w:lang w:val="uk-UA"/>
              </w:rPr>
            </w:pPr>
            <w:r>
              <w:rPr>
                <w:rFonts w:ascii="Times New Roman" w:hAnsi="Times New Roman"/>
                <w:sz w:val="20"/>
                <w:szCs w:val="20"/>
                <w:lang w:val="uk-UA"/>
              </w:rPr>
              <w:t>4</w:t>
            </w:r>
          </w:p>
        </w:tc>
        <w:tc>
          <w:tcPr>
            <w:tcW w:w="3957" w:type="dxa"/>
            <w:gridSpan w:val="5"/>
            <w:tcBorders>
              <w:top w:val="single" w:sz="4" w:space="0" w:color="auto"/>
              <w:left w:val="single" w:sz="4" w:space="0" w:color="auto"/>
              <w:bottom w:val="single" w:sz="4" w:space="0" w:color="auto"/>
              <w:right w:val="single" w:sz="4" w:space="0" w:color="auto"/>
            </w:tcBorders>
            <w:hideMark/>
          </w:tcPr>
          <w:p w:rsidR="008C61B3" w:rsidRDefault="008C61B3">
            <w:pPr>
              <w:keepNext/>
              <w:keepLines/>
              <w:rPr>
                <w:rFonts w:ascii="Times New Roman" w:hAnsi="Times New Roman" w:cs="Times New Roman"/>
                <w:sz w:val="20"/>
                <w:szCs w:val="20"/>
                <w:lang w:val="uk-UA"/>
              </w:rPr>
            </w:pPr>
            <w:r>
              <w:rPr>
                <w:rFonts w:ascii="Times New Roman" w:hAnsi="Times New Roman" w:cs="Times New Roman"/>
                <w:sz w:val="20"/>
                <w:szCs w:val="20"/>
                <w:lang w:val="uk-UA"/>
              </w:rPr>
              <w:t>Прибирання прибудинкової території</w:t>
            </w:r>
          </w:p>
        </w:tc>
        <w:tc>
          <w:tcPr>
            <w:tcW w:w="1967" w:type="dxa"/>
            <w:gridSpan w:val="3"/>
            <w:tcBorders>
              <w:top w:val="single" w:sz="4" w:space="0" w:color="auto"/>
              <w:left w:val="single" w:sz="4" w:space="0" w:color="auto"/>
              <w:bottom w:val="single" w:sz="4" w:space="0" w:color="auto"/>
              <w:right w:val="single" w:sz="4" w:space="0" w:color="auto"/>
            </w:tcBorders>
            <w:hideMark/>
          </w:tcPr>
          <w:p w:rsidR="008C61B3" w:rsidRDefault="008C61B3">
            <w:pPr>
              <w:keepNext/>
              <w:keepLines/>
              <w:jc w:val="center"/>
              <w:rPr>
                <w:rFonts w:ascii="Times New Roman" w:hAnsi="Times New Roman"/>
                <w:sz w:val="20"/>
                <w:szCs w:val="20"/>
                <w:lang w:val="uk-UA"/>
              </w:rPr>
            </w:pPr>
            <w:r>
              <w:rPr>
                <w:rFonts w:ascii="Times New Roman" w:hAnsi="Times New Roman"/>
                <w:sz w:val="20"/>
                <w:szCs w:val="20"/>
                <w:lang w:val="uk-UA"/>
              </w:rPr>
              <w:t>Щоденно</w:t>
            </w:r>
          </w:p>
        </w:tc>
        <w:tc>
          <w:tcPr>
            <w:tcW w:w="2286" w:type="dxa"/>
            <w:gridSpan w:val="2"/>
            <w:tcBorders>
              <w:top w:val="single" w:sz="4" w:space="0" w:color="auto"/>
              <w:left w:val="single" w:sz="4" w:space="0" w:color="auto"/>
              <w:bottom w:val="single" w:sz="4" w:space="0" w:color="auto"/>
              <w:right w:val="single" w:sz="4" w:space="0" w:color="auto"/>
            </w:tcBorders>
          </w:tcPr>
          <w:p w:rsidR="008C61B3" w:rsidRDefault="008C61B3">
            <w:pPr>
              <w:keepNext/>
              <w:keepLines/>
              <w:jc w:val="center"/>
              <w:rPr>
                <w:rFonts w:ascii="Times New Roman" w:hAnsi="Times New Roman"/>
                <w:sz w:val="20"/>
                <w:szCs w:val="20"/>
              </w:rPr>
            </w:pPr>
          </w:p>
        </w:tc>
      </w:tr>
      <w:tr w:rsidR="008C61B3" w:rsidTr="00853DEE">
        <w:tblPrEx>
          <w:tblLook w:val="04A0" w:firstRow="1" w:lastRow="0" w:firstColumn="1" w:lastColumn="0" w:noHBand="0" w:noVBand="1"/>
        </w:tblPrEx>
        <w:tc>
          <w:tcPr>
            <w:tcW w:w="1260" w:type="dxa"/>
            <w:gridSpan w:val="2"/>
            <w:tcBorders>
              <w:top w:val="single" w:sz="4" w:space="0" w:color="auto"/>
              <w:left w:val="single" w:sz="4" w:space="0" w:color="auto"/>
              <w:bottom w:val="single" w:sz="4" w:space="0" w:color="auto"/>
              <w:right w:val="single" w:sz="4" w:space="0" w:color="auto"/>
            </w:tcBorders>
            <w:hideMark/>
          </w:tcPr>
          <w:p w:rsidR="008C61B3" w:rsidRDefault="00451E67">
            <w:pPr>
              <w:keepNext/>
              <w:keepLines/>
              <w:jc w:val="center"/>
              <w:rPr>
                <w:rFonts w:ascii="Times New Roman" w:hAnsi="Times New Roman"/>
                <w:sz w:val="20"/>
                <w:szCs w:val="20"/>
                <w:lang w:val="uk-UA"/>
              </w:rPr>
            </w:pPr>
            <w:r>
              <w:rPr>
                <w:rFonts w:ascii="Times New Roman" w:hAnsi="Times New Roman"/>
                <w:sz w:val="20"/>
                <w:szCs w:val="20"/>
                <w:lang w:val="uk-UA"/>
              </w:rPr>
              <w:t>5</w:t>
            </w:r>
          </w:p>
        </w:tc>
        <w:tc>
          <w:tcPr>
            <w:tcW w:w="3957" w:type="dxa"/>
            <w:gridSpan w:val="5"/>
            <w:tcBorders>
              <w:top w:val="single" w:sz="4" w:space="0" w:color="auto"/>
              <w:left w:val="single" w:sz="4" w:space="0" w:color="auto"/>
              <w:bottom w:val="single" w:sz="4" w:space="0" w:color="auto"/>
              <w:right w:val="single" w:sz="4" w:space="0" w:color="auto"/>
            </w:tcBorders>
            <w:hideMark/>
          </w:tcPr>
          <w:p w:rsidR="008C61B3" w:rsidRDefault="008C61B3">
            <w:pPr>
              <w:keepNext/>
              <w:keepLines/>
              <w:rPr>
                <w:rFonts w:ascii="Times New Roman" w:hAnsi="Times New Roman" w:cs="Times New Roman"/>
                <w:sz w:val="20"/>
                <w:szCs w:val="20"/>
                <w:lang w:val="uk-UA"/>
              </w:rPr>
            </w:pPr>
            <w:r>
              <w:rPr>
                <w:rFonts w:ascii="Times New Roman" w:hAnsi="Times New Roman" w:cs="Times New Roman"/>
                <w:sz w:val="20"/>
                <w:szCs w:val="20"/>
                <w:lang w:val="uk-UA"/>
              </w:rPr>
              <w:t>Прибирання приміщень загального користування (у тому числі допоміжних).</w:t>
            </w:r>
          </w:p>
        </w:tc>
        <w:tc>
          <w:tcPr>
            <w:tcW w:w="1967" w:type="dxa"/>
            <w:gridSpan w:val="3"/>
            <w:tcBorders>
              <w:top w:val="single" w:sz="4" w:space="0" w:color="auto"/>
              <w:left w:val="single" w:sz="4" w:space="0" w:color="auto"/>
              <w:bottom w:val="single" w:sz="4" w:space="0" w:color="auto"/>
              <w:right w:val="single" w:sz="4" w:space="0" w:color="auto"/>
            </w:tcBorders>
            <w:hideMark/>
          </w:tcPr>
          <w:p w:rsidR="008C61B3" w:rsidRDefault="007878DB" w:rsidP="007878DB">
            <w:pPr>
              <w:keepNext/>
              <w:keepLines/>
              <w:jc w:val="center"/>
              <w:rPr>
                <w:rFonts w:ascii="Times New Roman" w:hAnsi="Times New Roman"/>
                <w:sz w:val="20"/>
                <w:szCs w:val="20"/>
              </w:rPr>
            </w:pPr>
            <w:r>
              <w:rPr>
                <w:rFonts w:ascii="Times New Roman" w:hAnsi="Times New Roman"/>
                <w:sz w:val="20"/>
                <w:szCs w:val="20"/>
                <w:lang w:val="uk-UA"/>
              </w:rPr>
              <w:t>За необхідності,  але н</w:t>
            </w:r>
            <w:r w:rsidR="008C61B3">
              <w:rPr>
                <w:rFonts w:ascii="Times New Roman" w:hAnsi="Times New Roman"/>
                <w:sz w:val="20"/>
                <w:szCs w:val="20"/>
              </w:rPr>
              <w:t xml:space="preserve">е </w:t>
            </w:r>
            <w:proofErr w:type="spellStart"/>
            <w:r w:rsidR="008C61B3">
              <w:rPr>
                <w:rFonts w:ascii="Times New Roman" w:hAnsi="Times New Roman"/>
                <w:sz w:val="20"/>
                <w:szCs w:val="20"/>
              </w:rPr>
              <w:t>менше</w:t>
            </w:r>
            <w:proofErr w:type="spellEnd"/>
            <w:r w:rsidR="008C61B3">
              <w:rPr>
                <w:rFonts w:ascii="Times New Roman" w:hAnsi="Times New Roman"/>
                <w:sz w:val="20"/>
                <w:szCs w:val="20"/>
              </w:rPr>
              <w:t xml:space="preserve"> одного разу </w:t>
            </w:r>
            <w:r w:rsidR="0050499E">
              <w:rPr>
                <w:rFonts w:ascii="Times New Roman" w:hAnsi="Times New Roman"/>
                <w:sz w:val="20"/>
                <w:szCs w:val="20"/>
                <w:lang w:val="uk-UA"/>
              </w:rPr>
              <w:t xml:space="preserve">                </w:t>
            </w:r>
            <w:r w:rsidR="008C61B3">
              <w:rPr>
                <w:rFonts w:ascii="Times New Roman" w:hAnsi="Times New Roman"/>
                <w:sz w:val="20"/>
                <w:szCs w:val="20"/>
              </w:rPr>
              <w:t xml:space="preserve">на </w:t>
            </w:r>
            <w:proofErr w:type="spellStart"/>
            <w:r w:rsidR="008C61B3">
              <w:rPr>
                <w:rFonts w:ascii="Times New Roman" w:hAnsi="Times New Roman"/>
                <w:sz w:val="20"/>
                <w:szCs w:val="20"/>
              </w:rPr>
              <w:t>тиждень</w:t>
            </w:r>
            <w:proofErr w:type="spellEnd"/>
          </w:p>
        </w:tc>
        <w:tc>
          <w:tcPr>
            <w:tcW w:w="2286" w:type="dxa"/>
            <w:gridSpan w:val="2"/>
            <w:tcBorders>
              <w:top w:val="single" w:sz="4" w:space="0" w:color="auto"/>
              <w:left w:val="single" w:sz="4" w:space="0" w:color="auto"/>
              <w:bottom w:val="single" w:sz="4" w:space="0" w:color="auto"/>
              <w:right w:val="single" w:sz="4" w:space="0" w:color="auto"/>
            </w:tcBorders>
            <w:hideMark/>
          </w:tcPr>
          <w:p w:rsidR="008C61B3" w:rsidRDefault="008C61B3">
            <w:pPr>
              <w:keepNext/>
              <w:keepLines/>
              <w:jc w:val="center"/>
              <w:rPr>
                <w:rFonts w:ascii="Times New Roman" w:hAnsi="Times New Roman"/>
                <w:sz w:val="20"/>
                <w:szCs w:val="20"/>
              </w:rPr>
            </w:pPr>
            <w:proofErr w:type="gramStart"/>
            <w:r>
              <w:rPr>
                <w:rFonts w:ascii="Times New Roman" w:hAnsi="Times New Roman"/>
                <w:sz w:val="20"/>
                <w:szCs w:val="20"/>
              </w:rPr>
              <w:t>З</w:t>
            </w:r>
            <w:proofErr w:type="gramEnd"/>
            <w:r>
              <w:rPr>
                <w:rFonts w:ascii="Times New Roman" w:hAnsi="Times New Roman"/>
                <w:sz w:val="20"/>
                <w:szCs w:val="20"/>
              </w:rPr>
              <w:t xml:space="preserve"> </w:t>
            </w:r>
            <w:proofErr w:type="spellStart"/>
            <w:r>
              <w:rPr>
                <w:rFonts w:ascii="Times New Roman" w:hAnsi="Times New Roman"/>
                <w:sz w:val="20"/>
                <w:szCs w:val="20"/>
              </w:rPr>
              <w:t>обов’язковим</w:t>
            </w:r>
            <w:proofErr w:type="spellEnd"/>
            <w:r>
              <w:rPr>
                <w:rFonts w:ascii="Times New Roman" w:hAnsi="Times New Roman"/>
                <w:sz w:val="20"/>
                <w:szCs w:val="20"/>
              </w:rPr>
              <w:t xml:space="preserve"> </w:t>
            </w:r>
            <w:proofErr w:type="spellStart"/>
            <w:r>
              <w:rPr>
                <w:rFonts w:ascii="Times New Roman" w:hAnsi="Times New Roman"/>
                <w:sz w:val="20"/>
                <w:szCs w:val="20"/>
              </w:rPr>
              <w:t>дотриманням</w:t>
            </w:r>
            <w:proofErr w:type="spellEnd"/>
            <w:r>
              <w:rPr>
                <w:rFonts w:ascii="Times New Roman" w:hAnsi="Times New Roman"/>
                <w:sz w:val="20"/>
                <w:szCs w:val="20"/>
              </w:rPr>
              <w:t xml:space="preserve"> </w:t>
            </w:r>
            <w:proofErr w:type="spellStart"/>
            <w:r>
              <w:rPr>
                <w:rFonts w:ascii="Times New Roman" w:hAnsi="Times New Roman"/>
                <w:sz w:val="20"/>
                <w:szCs w:val="20"/>
              </w:rPr>
              <w:t>вимог</w:t>
            </w:r>
            <w:proofErr w:type="spellEnd"/>
            <w:r>
              <w:rPr>
                <w:rFonts w:ascii="Times New Roman" w:hAnsi="Times New Roman"/>
                <w:sz w:val="20"/>
                <w:szCs w:val="20"/>
              </w:rPr>
              <w:t xml:space="preserve"> Наказу державного </w:t>
            </w:r>
            <w:proofErr w:type="spellStart"/>
            <w:r>
              <w:rPr>
                <w:rFonts w:ascii="Times New Roman" w:hAnsi="Times New Roman"/>
                <w:sz w:val="20"/>
                <w:szCs w:val="20"/>
              </w:rPr>
              <w:t>комітету</w:t>
            </w:r>
            <w:proofErr w:type="spellEnd"/>
            <w:r>
              <w:rPr>
                <w:rFonts w:ascii="Times New Roman" w:hAnsi="Times New Roman"/>
                <w:sz w:val="20"/>
                <w:szCs w:val="20"/>
              </w:rPr>
              <w:t xml:space="preserve"> </w:t>
            </w:r>
            <w:proofErr w:type="spellStart"/>
            <w:r>
              <w:rPr>
                <w:rFonts w:ascii="Times New Roman" w:hAnsi="Times New Roman"/>
                <w:sz w:val="20"/>
                <w:szCs w:val="20"/>
              </w:rPr>
              <w:t>України</w:t>
            </w:r>
            <w:proofErr w:type="spellEnd"/>
            <w:r>
              <w:rPr>
                <w:rFonts w:ascii="Times New Roman" w:hAnsi="Times New Roman"/>
                <w:sz w:val="20"/>
                <w:szCs w:val="20"/>
              </w:rPr>
              <w:t xml:space="preserve"> з </w:t>
            </w:r>
            <w:proofErr w:type="spellStart"/>
            <w:r>
              <w:rPr>
                <w:rFonts w:ascii="Times New Roman" w:hAnsi="Times New Roman"/>
                <w:sz w:val="20"/>
                <w:szCs w:val="20"/>
              </w:rPr>
              <w:t>питань</w:t>
            </w:r>
            <w:proofErr w:type="spellEnd"/>
            <w:r>
              <w:rPr>
                <w:rFonts w:ascii="Times New Roman" w:hAnsi="Times New Roman"/>
                <w:sz w:val="20"/>
                <w:szCs w:val="20"/>
              </w:rPr>
              <w:t xml:space="preserve"> </w:t>
            </w:r>
            <w:proofErr w:type="spellStart"/>
            <w:r>
              <w:rPr>
                <w:rFonts w:ascii="Times New Roman" w:hAnsi="Times New Roman"/>
                <w:sz w:val="20"/>
                <w:szCs w:val="20"/>
              </w:rPr>
              <w:t>житлово-комунального</w:t>
            </w:r>
            <w:proofErr w:type="spellEnd"/>
            <w:r>
              <w:rPr>
                <w:rFonts w:ascii="Times New Roman" w:hAnsi="Times New Roman"/>
                <w:sz w:val="20"/>
                <w:szCs w:val="20"/>
              </w:rPr>
              <w:t xml:space="preserve"> </w:t>
            </w:r>
            <w:proofErr w:type="spellStart"/>
            <w:r>
              <w:rPr>
                <w:rFonts w:ascii="Times New Roman" w:hAnsi="Times New Roman"/>
                <w:sz w:val="20"/>
                <w:szCs w:val="20"/>
              </w:rPr>
              <w:t>господарства</w:t>
            </w:r>
            <w:proofErr w:type="spellEnd"/>
            <w:r>
              <w:rPr>
                <w:rFonts w:ascii="Times New Roman" w:hAnsi="Times New Roman"/>
                <w:sz w:val="20"/>
                <w:szCs w:val="20"/>
              </w:rPr>
              <w:t xml:space="preserve"> № 76 </w:t>
            </w:r>
            <w:r w:rsidR="0050499E">
              <w:rPr>
                <w:rFonts w:ascii="Times New Roman" w:hAnsi="Times New Roman"/>
                <w:sz w:val="20"/>
                <w:szCs w:val="20"/>
                <w:lang w:val="uk-UA"/>
              </w:rPr>
              <w:t xml:space="preserve">            </w:t>
            </w:r>
            <w:proofErr w:type="spellStart"/>
            <w:r>
              <w:rPr>
                <w:rFonts w:ascii="Times New Roman" w:hAnsi="Times New Roman"/>
                <w:sz w:val="20"/>
                <w:szCs w:val="20"/>
              </w:rPr>
              <w:t>від</w:t>
            </w:r>
            <w:proofErr w:type="spellEnd"/>
            <w:r>
              <w:rPr>
                <w:rFonts w:ascii="Times New Roman" w:hAnsi="Times New Roman"/>
                <w:sz w:val="20"/>
                <w:szCs w:val="20"/>
              </w:rPr>
              <w:t xml:space="preserve"> 17.05.2005</w:t>
            </w:r>
          </w:p>
        </w:tc>
      </w:tr>
      <w:tr w:rsidR="008C61B3" w:rsidTr="00853DEE">
        <w:tblPrEx>
          <w:tblLook w:val="04A0" w:firstRow="1" w:lastRow="0" w:firstColumn="1" w:lastColumn="0" w:noHBand="0" w:noVBand="1"/>
        </w:tblPrEx>
        <w:tc>
          <w:tcPr>
            <w:tcW w:w="1260" w:type="dxa"/>
            <w:gridSpan w:val="2"/>
            <w:tcBorders>
              <w:top w:val="single" w:sz="4" w:space="0" w:color="auto"/>
              <w:left w:val="single" w:sz="4" w:space="0" w:color="auto"/>
              <w:bottom w:val="single" w:sz="4" w:space="0" w:color="auto"/>
              <w:right w:val="single" w:sz="4" w:space="0" w:color="auto"/>
            </w:tcBorders>
            <w:hideMark/>
          </w:tcPr>
          <w:p w:rsidR="008C61B3" w:rsidRDefault="00451E67">
            <w:pPr>
              <w:keepNext/>
              <w:keepLines/>
              <w:jc w:val="center"/>
              <w:rPr>
                <w:rFonts w:ascii="Times New Roman" w:hAnsi="Times New Roman"/>
                <w:sz w:val="20"/>
                <w:szCs w:val="20"/>
                <w:lang w:val="uk-UA"/>
              </w:rPr>
            </w:pPr>
            <w:r>
              <w:rPr>
                <w:rFonts w:ascii="Times New Roman" w:hAnsi="Times New Roman"/>
                <w:sz w:val="20"/>
                <w:szCs w:val="20"/>
                <w:lang w:val="uk-UA"/>
              </w:rPr>
              <w:t>6</w:t>
            </w:r>
          </w:p>
        </w:tc>
        <w:tc>
          <w:tcPr>
            <w:tcW w:w="3957" w:type="dxa"/>
            <w:gridSpan w:val="5"/>
            <w:tcBorders>
              <w:top w:val="single" w:sz="4" w:space="0" w:color="auto"/>
              <w:left w:val="single" w:sz="4" w:space="0" w:color="auto"/>
              <w:bottom w:val="single" w:sz="4" w:space="0" w:color="auto"/>
              <w:right w:val="single" w:sz="4" w:space="0" w:color="auto"/>
            </w:tcBorders>
            <w:hideMark/>
          </w:tcPr>
          <w:p w:rsidR="008C61B3" w:rsidRDefault="008C61B3" w:rsidP="00451E67">
            <w:pPr>
              <w:keepNext/>
              <w:keepLines/>
              <w:ind w:left="-120"/>
              <w:rPr>
                <w:rFonts w:ascii="Times New Roman" w:hAnsi="Times New Roman" w:cs="Times New Roman"/>
                <w:sz w:val="20"/>
                <w:szCs w:val="20"/>
                <w:lang w:val="uk-UA"/>
              </w:rPr>
            </w:pPr>
            <w:r>
              <w:rPr>
                <w:rFonts w:ascii="Times New Roman" w:hAnsi="Times New Roman" w:cs="Times New Roman"/>
                <w:sz w:val="20"/>
                <w:szCs w:val="20"/>
                <w:lang w:val="uk-UA"/>
              </w:rPr>
              <w:t xml:space="preserve">Прибирання і вивезення снігу, посипання частини прибудинкової території, призначеної для проходу та проїзду, </w:t>
            </w:r>
            <w:proofErr w:type="spellStart"/>
            <w:r>
              <w:rPr>
                <w:rFonts w:ascii="Times New Roman" w:hAnsi="Times New Roman" w:cs="Times New Roman"/>
                <w:sz w:val="20"/>
                <w:szCs w:val="20"/>
                <w:lang w:val="uk-UA"/>
              </w:rPr>
              <w:t>протиожеледними</w:t>
            </w:r>
            <w:proofErr w:type="spellEnd"/>
            <w:r>
              <w:rPr>
                <w:rFonts w:ascii="Times New Roman" w:hAnsi="Times New Roman" w:cs="Times New Roman"/>
                <w:sz w:val="20"/>
                <w:szCs w:val="20"/>
                <w:lang w:val="uk-UA"/>
              </w:rPr>
              <w:t xml:space="preserve"> сумішами.</w:t>
            </w:r>
          </w:p>
        </w:tc>
        <w:tc>
          <w:tcPr>
            <w:tcW w:w="1967" w:type="dxa"/>
            <w:gridSpan w:val="3"/>
            <w:tcBorders>
              <w:top w:val="single" w:sz="4" w:space="0" w:color="auto"/>
              <w:left w:val="single" w:sz="4" w:space="0" w:color="auto"/>
              <w:bottom w:val="single" w:sz="4" w:space="0" w:color="auto"/>
              <w:right w:val="single" w:sz="4" w:space="0" w:color="auto"/>
            </w:tcBorders>
            <w:hideMark/>
          </w:tcPr>
          <w:p w:rsidR="008C61B3" w:rsidRDefault="008C61B3">
            <w:pPr>
              <w:keepNext/>
              <w:keepLines/>
              <w:jc w:val="center"/>
              <w:rPr>
                <w:rFonts w:ascii="Times New Roman" w:hAnsi="Times New Roman"/>
                <w:sz w:val="20"/>
                <w:szCs w:val="20"/>
                <w:lang w:val="uk-UA"/>
              </w:rPr>
            </w:pPr>
            <w:r>
              <w:rPr>
                <w:rFonts w:ascii="Times New Roman" w:hAnsi="Times New Roman"/>
                <w:sz w:val="20"/>
                <w:szCs w:val="20"/>
              </w:rPr>
              <w:t>За необхідності</w:t>
            </w:r>
            <w:r>
              <w:rPr>
                <w:rFonts w:ascii="Times New Roman" w:hAnsi="Times New Roman"/>
                <w:sz w:val="20"/>
                <w:szCs w:val="20"/>
                <w:lang w:val="uk-UA"/>
              </w:rPr>
              <w:t>,</w:t>
            </w:r>
            <w:r w:rsidR="00451E67">
              <w:rPr>
                <w:rFonts w:ascii="Times New Roman" w:hAnsi="Times New Roman"/>
                <w:sz w:val="20"/>
                <w:szCs w:val="20"/>
                <w:lang w:val="uk-UA"/>
              </w:rPr>
              <w:t xml:space="preserve">             </w:t>
            </w:r>
            <w:r>
              <w:rPr>
                <w:rFonts w:ascii="Times New Roman" w:hAnsi="Times New Roman"/>
                <w:sz w:val="20"/>
                <w:szCs w:val="20"/>
                <w:lang w:val="uk-UA"/>
              </w:rPr>
              <w:t xml:space="preserve"> у зимовий період</w:t>
            </w:r>
          </w:p>
        </w:tc>
        <w:tc>
          <w:tcPr>
            <w:tcW w:w="2286" w:type="dxa"/>
            <w:gridSpan w:val="2"/>
            <w:tcBorders>
              <w:top w:val="single" w:sz="4" w:space="0" w:color="auto"/>
              <w:left w:val="single" w:sz="4" w:space="0" w:color="auto"/>
              <w:bottom w:val="single" w:sz="4" w:space="0" w:color="auto"/>
              <w:right w:val="single" w:sz="4" w:space="0" w:color="auto"/>
            </w:tcBorders>
            <w:hideMark/>
          </w:tcPr>
          <w:p w:rsidR="008C61B3" w:rsidRDefault="008C61B3">
            <w:pPr>
              <w:keepNext/>
              <w:keepLines/>
              <w:jc w:val="center"/>
              <w:rPr>
                <w:rFonts w:ascii="Times New Roman" w:hAnsi="Times New Roman"/>
                <w:sz w:val="20"/>
                <w:szCs w:val="20"/>
              </w:rPr>
            </w:pPr>
            <w:proofErr w:type="gramStart"/>
            <w:r>
              <w:rPr>
                <w:rFonts w:ascii="Times New Roman" w:hAnsi="Times New Roman"/>
                <w:sz w:val="20"/>
                <w:szCs w:val="20"/>
              </w:rPr>
              <w:t>З</w:t>
            </w:r>
            <w:proofErr w:type="gramEnd"/>
            <w:r>
              <w:rPr>
                <w:rFonts w:ascii="Times New Roman" w:hAnsi="Times New Roman"/>
                <w:sz w:val="20"/>
                <w:szCs w:val="20"/>
              </w:rPr>
              <w:t xml:space="preserve"> </w:t>
            </w:r>
            <w:proofErr w:type="spellStart"/>
            <w:r>
              <w:rPr>
                <w:rFonts w:ascii="Times New Roman" w:hAnsi="Times New Roman"/>
                <w:sz w:val="20"/>
                <w:szCs w:val="20"/>
              </w:rPr>
              <w:t>обов’язковим</w:t>
            </w:r>
            <w:proofErr w:type="spellEnd"/>
            <w:r>
              <w:rPr>
                <w:rFonts w:ascii="Times New Roman" w:hAnsi="Times New Roman"/>
                <w:sz w:val="20"/>
                <w:szCs w:val="20"/>
              </w:rPr>
              <w:t xml:space="preserve"> </w:t>
            </w:r>
            <w:proofErr w:type="spellStart"/>
            <w:r>
              <w:rPr>
                <w:rFonts w:ascii="Times New Roman" w:hAnsi="Times New Roman"/>
                <w:sz w:val="20"/>
                <w:szCs w:val="20"/>
              </w:rPr>
              <w:t>дотриманням</w:t>
            </w:r>
            <w:proofErr w:type="spellEnd"/>
            <w:r>
              <w:rPr>
                <w:rFonts w:ascii="Times New Roman" w:hAnsi="Times New Roman"/>
                <w:sz w:val="20"/>
                <w:szCs w:val="20"/>
              </w:rPr>
              <w:t xml:space="preserve"> </w:t>
            </w:r>
            <w:proofErr w:type="spellStart"/>
            <w:r>
              <w:rPr>
                <w:rFonts w:ascii="Times New Roman" w:hAnsi="Times New Roman"/>
                <w:sz w:val="20"/>
                <w:szCs w:val="20"/>
              </w:rPr>
              <w:t>вимог</w:t>
            </w:r>
            <w:proofErr w:type="spellEnd"/>
            <w:r>
              <w:rPr>
                <w:rFonts w:ascii="Times New Roman" w:hAnsi="Times New Roman"/>
                <w:sz w:val="20"/>
                <w:szCs w:val="20"/>
              </w:rPr>
              <w:t xml:space="preserve"> Наказу державного </w:t>
            </w:r>
            <w:proofErr w:type="spellStart"/>
            <w:r>
              <w:rPr>
                <w:rFonts w:ascii="Times New Roman" w:hAnsi="Times New Roman"/>
                <w:sz w:val="20"/>
                <w:szCs w:val="20"/>
              </w:rPr>
              <w:t>комітету</w:t>
            </w:r>
            <w:proofErr w:type="spellEnd"/>
            <w:r>
              <w:rPr>
                <w:rFonts w:ascii="Times New Roman" w:hAnsi="Times New Roman"/>
                <w:sz w:val="20"/>
                <w:szCs w:val="20"/>
              </w:rPr>
              <w:t xml:space="preserve"> </w:t>
            </w:r>
            <w:proofErr w:type="spellStart"/>
            <w:r>
              <w:rPr>
                <w:rFonts w:ascii="Times New Roman" w:hAnsi="Times New Roman"/>
                <w:sz w:val="20"/>
                <w:szCs w:val="20"/>
              </w:rPr>
              <w:t>України</w:t>
            </w:r>
            <w:proofErr w:type="spellEnd"/>
            <w:r>
              <w:rPr>
                <w:rFonts w:ascii="Times New Roman" w:hAnsi="Times New Roman"/>
                <w:sz w:val="20"/>
                <w:szCs w:val="20"/>
              </w:rPr>
              <w:t xml:space="preserve"> з </w:t>
            </w:r>
            <w:proofErr w:type="spellStart"/>
            <w:r>
              <w:rPr>
                <w:rFonts w:ascii="Times New Roman" w:hAnsi="Times New Roman"/>
                <w:sz w:val="20"/>
                <w:szCs w:val="20"/>
              </w:rPr>
              <w:t>питань</w:t>
            </w:r>
            <w:proofErr w:type="spellEnd"/>
            <w:r>
              <w:rPr>
                <w:rFonts w:ascii="Times New Roman" w:hAnsi="Times New Roman"/>
                <w:sz w:val="20"/>
                <w:szCs w:val="20"/>
              </w:rPr>
              <w:t xml:space="preserve"> </w:t>
            </w:r>
            <w:proofErr w:type="spellStart"/>
            <w:r>
              <w:rPr>
                <w:rFonts w:ascii="Times New Roman" w:hAnsi="Times New Roman"/>
                <w:sz w:val="20"/>
                <w:szCs w:val="20"/>
              </w:rPr>
              <w:t>житлово-комунального</w:t>
            </w:r>
            <w:proofErr w:type="spellEnd"/>
            <w:r>
              <w:rPr>
                <w:rFonts w:ascii="Times New Roman" w:hAnsi="Times New Roman"/>
                <w:sz w:val="20"/>
                <w:szCs w:val="20"/>
              </w:rPr>
              <w:t xml:space="preserve"> </w:t>
            </w:r>
            <w:proofErr w:type="spellStart"/>
            <w:r>
              <w:rPr>
                <w:rFonts w:ascii="Times New Roman" w:hAnsi="Times New Roman"/>
                <w:sz w:val="20"/>
                <w:szCs w:val="20"/>
              </w:rPr>
              <w:t>господарства</w:t>
            </w:r>
            <w:proofErr w:type="spellEnd"/>
            <w:r>
              <w:rPr>
                <w:rFonts w:ascii="Times New Roman" w:hAnsi="Times New Roman"/>
                <w:sz w:val="20"/>
                <w:szCs w:val="20"/>
              </w:rPr>
              <w:t xml:space="preserve"> № 76 </w:t>
            </w:r>
            <w:proofErr w:type="spellStart"/>
            <w:r>
              <w:rPr>
                <w:rFonts w:ascii="Times New Roman" w:hAnsi="Times New Roman"/>
                <w:sz w:val="20"/>
                <w:szCs w:val="20"/>
              </w:rPr>
              <w:t>від</w:t>
            </w:r>
            <w:proofErr w:type="spellEnd"/>
            <w:r>
              <w:rPr>
                <w:rFonts w:ascii="Times New Roman" w:hAnsi="Times New Roman"/>
                <w:sz w:val="20"/>
                <w:szCs w:val="20"/>
              </w:rPr>
              <w:t xml:space="preserve"> 17.05.2005</w:t>
            </w:r>
          </w:p>
        </w:tc>
      </w:tr>
      <w:tr w:rsidR="008C61B3" w:rsidTr="00853DEE">
        <w:tblPrEx>
          <w:tblLook w:val="04A0" w:firstRow="1" w:lastRow="0" w:firstColumn="1" w:lastColumn="0" w:noHBand="0" w:noVBand="1"/>
        </w:tblPrEx>
        <w:tc>
          <w:tcPr>
            <w:tcW w:w="1260" w:type="dxa"/>
            <w:gridSpan w:val="2"/>
            <w:tcBorders>
              <w:top w:val="single" w:sz="4" w:space="0" w:color="auto"/>
              <w:left w:val="single" w:sz="4" w:space="0" w:color="auto"/>
              <w:bottom w:val="single" w:sz="4" w:space="0" w:color="auto"/>
              <w:right w:val="single" w:sz="4" w:space="0" w:color="auto"/>
            </w:tcBorders>
            <w:hideMark/>
          </w:tcPr>
          <w:p w:rsidR="008C61B3" w:rsidRDefault="00451E67">
            <w:pPr>
              <w:keepNext/>
              <w:keepLines/>
              <w:jc w:val="center"/>
              <w:rPr>
                <w:rFonts w:ascii="Times New Roman" w:hAnsi="Times New Roman"/>
                <w:sz w:val="20"/>
                <w:szCs w:val="20"/>
                <w:lang w:val="uk-UA"/>
              </w:rPr>
            </w:pPr>
            <w:r>
              <w:rPr>
                <w:rFonts w:ascii="Times New Roman" w:hAnsi="Times New Roman"/>
                <w:sz w:val="20"/>
                <w:szCs w:val="20"/>
                <w:lang w:val="uk-UA"/>
              </w:rPr>
              <w:t>7</w:t>
            </w:r>
          </w:p>
        </w:tc>
        <w:tc>
          <w:tcPr>
            <w:tcW w:w="3957" w:type="dxa"/>
            <w:gridSpan w:val="5"/>
            <w:tcBorders>
              <w:top w:val="single" w:sz="4" w:space="0" w:color="auto"/>
              <w:left w:val="single" w:sz="4" w:space="0" w:color="auto"/>
              <w:bottom w:val="single" w:sz="4" w:space="0" w:color="auto"/>
              <w:right w:val="single" w:sz="4" w:space="0" w:color="auto"/>
            </w:tcBorders>
            <w:hideMark/>
          </w:tcPr>
          <w:p w:rsidR="008C61B3" w:rsidRDefault="008C61B3">
            <w:pPr>
              <w:keepNext/>
              <w:keepLines/>
              <w:rPr>
                <w:rFonts w:ascii="Times New Roman" w:hAnsi="Times New Roman" w:cs="Times New Roman"/>
                <w:sz w:val="20"/>
                <w:szCs w:val="20"/>
                <w:lang w:val="uk-UA"/>
              </w:rPr>
            </w:pPr>
            <w:r>
              <w:rPr>
                <w:rFonts w:ascii="Times New Roman" w:hAnsi="Times New Roman" w:cs="Times New Roman"/>
                <w:sz w:val="20"/>
                <w:szCs w:val="20"/>
                <w:lang w:val="uk-UA"/>
              </w:rPr>
              <w:t>Дератизація</w:t>
            </w:r>
          </w:p>
        </w:tc>
        <w:tc>
          <w:tcPr>
            <w:tcW w:w="1967" w:type="dxa"/>
            <w:gridSpan w:val="3"/>
            <w:tcBorders>
              <w:top w:val="single" w:sz="4" w:space="0" w:color="auto"/>
              <w:left w:val="single" w:sz="4" w:space="0" w:color="auto"/>
              <w:bottom w:val="single" w:sz="4" w:space="0" w:color="auto"/>
              <w:right w:val="single" w:sz="4" w:space="0" w:color="auto"/>
            </w:tcBorders>
            <w:hideMark/>
          </w:tcPr>
          <w:p w:rsidR="008C61B3" w:rsidRDefault="008C61B3">
            <w:pPr>
              <w:keepNext/>
              <w:keepLines/>
              <w:jc w:val="center"/>
              <w:rPr>
                <w:rFonts w:ascii="Times New Roman" w:hAnsi="Times New Roman"/>
                <w:sz w:val="20"/>
                <w:szCs w:val="20"/>
              </w:rPr>
            </w:pPr>
            <w:r>
              <w:rPr>
                <w:rFonts w:ascii="Times New Roman" w:hAnsi="Times New Roman"/>
                <w:sz w:val="20"/>
                <w:szCs w:val="20"/>
              </w:rPr>
              <w:t xml:space="preserve">За </w:t>
            </w:r>
            <w:proofErr w:type="spellStart"/>
            <w:r>
              <w:rPr>
                <w:rFonts w:ascii="Times New Roman" w:hAnsi="Times New Roman"/>
                <w:sz w:val="20"/>
                <w:szCs w:val="20"/>
              </w:rPr>
              <w:t>необхідності</w:t>
            </w:r>
            <w:proofErr w:type="spellEnd"/>
          </w:p>
        </w:tc>
        <w:tc>
          <w:tcPr>
            <w:tcW w:w="2286" w:type="dxa"/>
            <w:gridSpan w:val="2"/>
            <w:tcBorders>
              <w:top w:val="single" w:sz="4" w:space="0" w:color="auto"/>
              <w:left w:val="single" w:sz="4" w:space="0" w:color="auto"/>
              <w:bottom w:val="single" w:sz="4" w:space="0" w:color="auto"/>
              <w:right w:val="single" w:sz="4" w:space="0" w:color="auto"/>
            </w:tcBorders>
            <w:hideMark/>
          </w:tcPr>
          <w:p w:rsidR="008C61B3" w:rsidRDefault="008C61B3">
            <w:pPr>
              <w:keepNext/>
              <w:keepLines/>
              <w:jc w:val="center"/>
              <w:rPr>
                <w:rFonts w:ascii="Times New Roman" w:hAnsi="Times New Roman"/>
                <w:sz w:val="20"/>
                <w:szCs w:val="20"/>
              </w:rPr>
            </w:pPr>
            <w:r>
              <w:rPr>
                <w:rFonts w:ascii="Times New Roman" w:hAnsi="Times New Roman"/>
                <w:sz w:val="20"/>
                <w:szCs w:val="20"/>
              </w:rPr>
              <w:t xml:space="preserve">Але не </w:t>
            </w:r>
            <w:proofErr w:type="spellStart"/>
            <w:r>
              <w:rPr>
                <w:rFonts w:ascii="Times New Roman" w:hAnsi="Times New Roman"/>
                <w:sz w:val="20"/>
                <w:szCs w:val="20"/>
              </w:rPr>
              <w:t>менше</w:t>
            </w:r>
            <w:proofErr w:type="spellEnd"/>
            <w:r>
              <w:rPr>
                <w:rFonts w:ascii="Times New Roman" w:hAnsi="Times New Roman"/>
                <w:sz w:val="20"/>
                <w:szCs w:val="20"/>
              </w:rPr>
              <w:t xml:space="preserve"> 2 </w:t>
            </w:r>
            <w:proofErr w:type="spellStart"/>
            <w:r>
              <w:rPr>
                <w:rFonts w:ascii="Times New Roman" w:hAnsi="Times New Roman"/>
                <w:sz w:val="20"/>
                <w:szCs w:val="20"/>
              </w:rPr>
              <w:t>разів</w:t>
            </w:r>
            <w:proofErr w:type="spellEnd"/>
            <w:r>
              <w:rPr>
                <w:rFonts w:ascii="Times New Roman" w:hAnsi="Times New Roman"/>
                <w:sz w:val="20"/>
                <w:szCs w:val="20"/>
              </w:rPr>
              <w:t xml:space="preserve"> на </w:t>
            </w:r>
            <w:proofErr w:type="spellStart"/>
            <w:proofErr w:type="gramStart"/>
            <w:r>
              <w:rPr>
                <w:rFonts w:ascii="Times New Roman" w:hAnsi="Times New Roman"/>
                <w:sz w:val="20"/>
                <w:szCs w:val="20"/>
              </w:rPr>
              <w:t>р</w:t>
            </w:r>
            <w:proofErr w:type="gramEnd"/>
            <w:r>
              <w:rPr>
                <w:rFonts w:ascii="Times New Roman" w:hAnsi="Times New Roman"/>
                <w:sz w:val="20"/>
                <w:szCs w:val="20"/>
              </w:rPr>
              <w:t>ік</w:t>
            </w:r>
            <w:proofErr w:type="spellEnd"/>
          </w:p>
        </w:tc>
      </w:tr>
      <w:tr w:rsidR="008C61B3" w:rsidTr="00853DEE">
        <w:tblPrEx>
          <w:tblLook w:val="04A0" w:firstRow="1" w:lastRow="0" w:firstColumn="1" w:lastColumn="0" w:noHBand="0" w:noVBand="1"/>
        </w:tblPrEx>
        <w:tc>
          <w:tcPr>
            <w:tcW w:w="1260" w:type="dxa"/>
            <w:gridSpan w:val="2"/>
            <w:tcBorders>
              <w:top w:val="single" w:sz="4" w:space="0" w:color="auto"/>
              <w:left w:val="single" w:sz="4" w:space="0" w:color="auto"/>
              <w:bottom w:val="single" w:sz="4" w:space="0" w:color="auto"/>
              <w:right w:val="single" w:sz="4" w:space="0" w:color="auto"/>
            </w:tcBorders>
            <w:hideMark/>
          </w:tcPr>
          <w:p w:rsidR="008C61B3" w:rsidRDefault="00451E67">
            <w:pPr>
              <w:keepNext/>
              <w:keepLines/>
              <w:jc w:val="center"/>
              <w:rPr>
                <w:rFonts w:ascii="Times New Roman" w:hAnsi="Times New Roman"/>
                <w:sz w:val="20"/>
                <w:szCs w:val="20"/>
                <w:lang w:val="uk-UA"/>
              </w:rPr>
            </w:pPr>
            <w:r>
              <w:rPr>
                <w:rFonts w:ascii="Times New Roman" w:hAnsi="Times New Roman"/>
                <w:sz w:val="20"/>
                <w:szCs w:val="20"/>
                <w:lang w:val="uk-UA"/>
              </w:rPr>
              <w:t>8</w:t>
            </w:r>
          </w:p>
        </w:tc>
        <w:tc>
          <w:tcPr>
            <w:tcW w:w="3957" w:type="dxa"/>
            <w:gridSpan w:val="5"/>
            <w:tcBorders>
              <w:top w:val="single" w:sz="4" w:space="0" w:color="auto"/>
              <w:left w:val="single" w:sz="4" w:space="0" w:color="auto"/>
              <w:bottom w:val="single" w:sz="4" w:space="0" w:color="auto"/>
              <w:right w:val="single" w:sz="4" w:space="0" w:color="auto"/>
            </w:tcBorders>
            <w:hideMark/>
          </w:tcPr>
          <w:p w:rsidR="008C61B3" w:rsidRDefault="008C61B3">
            <w:pPr>
              <w:keepNext/>
              <w:keepLines/>
              <w:rPr>
                <w:rFonts w:ascii="Times New Roman" w:hAnsi="Times New Roman" w:cs="Times New Roman"/>
                <w:sz w:val="20"/>
                <w:szCs w:val="20"/>
                <w:lang w:val="uk-UA"/>
              </w:rPr>
            </w:pPr>
            <w:r>
              <w:rPr>
                <w:rFonts w:ascii="Times New Roman" w:hAnsi="Times New Roman" w:cs="Times New Roman"/>
                <w:sz w:val="20"/>
                <w:szCs w:val="20"/>
                <w:lang w:val="uk-UA"/>
              </w:rPr>
              <w:t>Дезінсекція</w:t>
            </w:r>
          </w:p>
        </w:tc>
        <w:tc>
          <w:tcPr>
            <w:tcW w:w="1967" w:type="dxa"/>
            <w:gridSpan w:val="3"/>
            <w:tcBorders>
              <w:top w:val="single" w:sz="4" w:space="0" w:color="auto"/>
              <w:left w:val="single" w:sz="4" w:space="0" w:color="auto"/>
              <w:bottom w:val="single" w:sz="4" w:space="0" w:color="auto"/>
              <w:right w:val="single" w:sz="4" w:space="0" w:color="auto"/>
            </w:tcBorders>
            <w:hideMark/>
          </w:tcPr>
          <w:p w:rsidR="008C61B3" w:rsidRDefault="008C61B3">
            <w:pPr>
              <w:keepNext/>
              <w:keepLines/>
              <w:jc w:val="center"/>
              <w:rPr>
                <w:rFonts w:ascii="Times New Roman" w:hAnsi="Times New Roman"/>
                <w:sz w:val="20"/>
                <w:szCs w:val="20"/>
              </w:rPr>
            </w:pPr>
            <w:r>
              <w:rPr>
                <w:rFonts w:ascii="Times New Roman" w:hAnsi="Times New Roman"/>
                <w:sz w:val="20"/>
                <w:szCs w:val="20"/>
              </w:rPr>
              <w:t xml:space="preserve">За </w:t>
            </w:r>
            <w:proofErr w:type="spellStart"/>
            <w:r>
              <w:rPr>
                <w:rFonts w:ascii="Times New Roman" w:hAnsi="Times New Roman"/>
                <w:sz w:val="20"/>
                <w:szCs w:val="20"/>
              </w:rPr>
              <w:t>необхідності</w:t>
            </w:r>
            <w:proofErr w:type="spellEnd"/>
          </w:p>
        </w:tc>
        <w:tc>
          <w:tcPr>
            <w:tcW w:w="2286" w:type="dxa"/>
            <w:gridSpan w:val="2"/>
            <w:tcBorders>
              <w:top w:val="single" w:sz="4" w:space="0" w:color="auto"/>
              <w:left w:val="single" w:sz="4" w:space="0" w:color="auto"/>
              <w:bottom w:val="single" w:sz="4" w:space="0" w:color="auto"/>
              <w:right w:val="single" w:sz="4" w:space="0" w:color="auto"/>
            </w:tcBorders>
            <w:hideMark/>
          </w:tcPr>
          <w:p w:rsidR="008C61B3" w:rsidRDefault="008C61B3">
            <w:pPr>
              <w:keepNext/>
              <w:keepLines/>
              <w:jc w:val="center"/>
              <w:rPr>
                <w:rFonts w:ascii="Times New Roman" w:hAnsi="Times New Roman"/>
                <w:sz w:val="20"/>
                <w:szCs w:val="20"/>
              </w:rPr>
            </w:pPr>
            <w:r>
              <w:rPr>
                <w:rFonts w:ascii="Times New Roman" w:hAnsi="Times New Roman"/>
                <w:sz w:val="20"/>
                <w:szCs w:val="20"/>
              </w:rPr>
              <w:t xml:space="preserve">Але не </w:t>
            </w:r>
            <w:proofErr w:type="spellStart"/>
            <w:r>
              <w:rPr>
                <w:rFonts w:ascii="Times New Roman" w:hAnsi="Times New Roman"/>
                <w:sz w:val="20"/>
                <w:szCs w:val="20"/>
              </w:rPr>
              <w:t>менше</w:t>
            </w:r>
            <w:proofErr w:type="spellEnd"/>
            <w:r>
              <w:rPr>
                <w:rFonts w:ascii="Times New Roman" w:hAnsi="Times New Roman"/>
                <w:sz w:val="20"/>
                <w:szCs w:val="20"/>
              </w:rPr>
              <w:t xml:space="preserve"> 2 </w:t>
            </w:r>
            <w:proofErr w:type="spellStart"/>
            <w:r>
              <w:rPr>
                <w:rFonts w:ascii="Times New Roman" w:hAnsi="Times New Roman"/>
                <w:sz w:val="20"/>
                <w:szCs w:val="20"/>
              </w:rPr>
              <w:t>разів</w:t>
            </w:r>
            <w:proofErr w:type="spellEnd"/>
            <w:r>
              <w:rPr>
                <w:rFonts w:ascii="Times New Roman" w:hAnsi="Times New Roman"/>
                <w:sz w:val="20"/>
                <w:szCs w:val="20"/>
              </w:rPr>
              <w:t xml:space="preserve"> на </w:t>
            </w:r>
            <w:proofErr w:type="spellStart"/>
            <w:proofErr w:type="gramStart"/>
            <w:r>
              <w:rPr>
                <w:rFonts w:ascii="Times New Roman" w:hAnsi="Times New Roman"/>
                <w:sz w:val="20"/>
                <w:szCs w:val="20"/>
              </w:rPr>
              <w:t>р</w:t>
            </w:r>
            <w:proofErr w:type="gramEnd"/>
            <w:r>
              <w:rPr>
                <w:rFonts w:ascii="Times New Roman" w:hAnsi="Times New Roman"/>
                <w:sz w:val="20"/>
                <w:szCs w:val="20"/>
              </w:rPr>
              <w:t>ік</w:t>
            </w:r>
            <w:proofErr w:type="spellEnd"/>
          </w:p>
        </w:tc>
      </w:tr>
      <w:tr w:rsidR="008C61B3" w:rsidTr="00853DEE">
        <w:tblPrEx>
          <w:tblLook w:val="04A0" w:firstRow="1" w:lastRow="0" w:firstColumn="1" w:lastColumn="0" w:noHBand="0" w:noVBand="1"/>
        </w:tblPrEx>
        <w:tc>
          <w:tcPr>
            <w:tcW w:w="1260" w:type="dxa"/>
            <w:gridSpan w:val="2"/>
            <w:tcBorders>
              <w:top w:val="single" w:sz="4" w:space="0" w:color="auto"/>
              <w:left w:val="single" w:sz="4" w:space="0" w:color="auto"/>
              <w:bottom w:val="single" w:sz="4" w:space="0" w:color="auto"/>
              <w:right w:val="single" w:sz="4" w:space="0" w:color="auto"/>
            </w:tcBorders>
            <w:hideMark/>
          </w:tcPr>
          <w:p w:rsidR="008C61B3" w:rsidRDefault="00451E67">
            <w:pPr>
              <w:keepNext/>
              <w:keepLines/>
              <w:jc w:val="center"/>
              <w:rPr>
                <w:rFonts w:ascii="Times New Roman" w:hAnsi="Times New Roman"/>
                <w:sz w:val="20"/>
                <w:szCs w:val="20"/>
                <w:lang w:val="uk-UA"/>
              </w:rPr>
            </w:pPr>
            <w:r>
              <w:rPr>
                <w:rFonts w:ascii="Times New Roman" w:hAnsi="Times New Roman"/>
                <w:sz w:val="20"/>
                <w:szCs w:val="20"/>
                <w:lang w:val="uk-UA"/>
              </w:rPr>
              <w:t>9</w:t>
            </w:r>
          </w:p>
        </w:tc>
        <w:tc>
          <w:tcPr>
            <w:tcW w:w="3957" w:type="dxa"/>
            <w:gridSpan w:val="5"/>
            <w:tcBorders>
              <w:top w:val="single" w:sz="4" w:space="0" w:color="auto"/>
              <w:left w:val="single" w:sz="4" w:space="0" w:color="auto"/>
              <w:bottom w:val="single" w:sz="4" w:space="0" w:color="auto"/>
              <w:right w:val="single" w:sz="4" w:space="0" w:color="auto"/>
            </w:tcBorders>
            <w:hideMark/>
          </w:tcPr>
          <w:p w:rsidR="008C61B3" w:rsidRDefault="008C61B3" w:rsidP="008C7977">
            <w:pPr>
              <w:keepNext/>
              <w:keepLines/>
              <w:ind w:left="-120" w:right="-108"/>
              <w:rPr>
                <w:rFonts w:ascii="Times New Roman" w:hAnsi="Times New Roman"/>
                <w:sz w:val="20"/>
                <w:szCs w:val="20"/>
                <w:lang w:val="uk-UA"/>
              </w:rPr>
            </w:pPr>
            <w:r>
              <w:rPr>
                <w:rFonts w:ascii="Times New Roman" w:hAnsi="Times New Roman" w:cs="Times New Roman"/>
                <w:sz w:val="20"/>
                <w:szCs w:val="20"/>
                <w:lang w:val="uk-UA"/>
              </w:rPr>
              <w:t>Придбання електричної енергії для освітлення місць загального користування, функціонування іншого спільного майна багатоквартирного будинку</w:t>
            </w:r>
          </w:p>
        </w:tc>
        <w:tc>
          <w:tcPr>
            <w:tcW w:w="1967" w:type="dxa"/>
            <w:gridSpan w:val="3"/>
            <w:tcBorders>
              <w:top w:val="single" w:sz="4" w:space="0" w:color="auto"/>
              <w:left w:val="single" w:sz="4" w:space="0" w:color="auto"/>
              <w:bottom w:val="single" w:sz="4" w:space="0" w:color="auto"/>
              <w:right w:val="single" w:sz="4" w:space="0" w:color="auto"/>
            </w:tcBorders>
            <w:hideMark/>
          </w:tcPr>
          <w:p w:rsidR="008C61B3" w:rsidRDefault="008C61B3">
            <w:pPr>
              <w:keepNext/>
              <w:keepLines/>
              <w:jc w:val="center"/>
              <w:rPr>
                <w:rFonts w:ascii="Times New Roman" w:hAnsi="Times New Roman"/>
                <w:sz w:val="20"/>
                <w:szCs w:val="20"/>
              </w:rPr>
            </w:pPr>
            <w:proofErr w:type="spellStart"/>
            <w:r>
              <w:rPr>
                <w:rFonts w:ascii="Times New Roman" w:hAnsi="Times New Roman"/>
                <w:sz w:val="20"/>
                <w:szCs w:val="20"/>
              </w:rPr>
              <w:t>Постійно</w:t>
            </w:r>
            <w:proofErr w:type="spellEnd"/>
          </w:p>
        </w:tc>
        <w:tc>
          <w:tcPr>
            <w:tcW w:w="2286" w:type="dxa"/>
            <w:gridSpan w:val="2"/>
            <w:tcBorders>
              <w:top w:val="single" w:sz="4" w:space="0" w:color="auto"/>
              <w:left w:val="single" w:sz="4" w:space="0" w:color="auto"/>
              <w:bottom w:val="single" w:sz="4" w:space="0" w:color="auto"/>
              <w:right w:val="single" w:sz="4" w:space="0" w:color="auto"/>
            </w:tcBorders>
          </w:tcPr>
          <w:p w:rsidR="008C61B3" w:rsidRDefault="008C61B3">
            <w:pPr>
              <w:keepNext/>
              <w:keepLines/>
              <w:jc w:val="center"/>
              <w:rPr>
                <w:rFonts w:ascii="Times New Roman" w:hAnsi="Times New Roman"/>
                <w:sz w:val="20"/>
                <w:szCs w:val="20"/>
              </w:rPr>
            </w:pPr>
          </w:p>
        </w:tc>
      </w:tr>
      <w:tr w:rsidR="008C61B3" w:rsidTr="00853DEE">
        <w:tblPrEx>
          <w:tblLook w:val="04A0" w:firstRow="1" w:lastRow="0" w:firstColumn="1" w:lastColumn="0" w:noHBand="0" w:noVBand="1"/>
        </w:tblPrEx>
        <w:tc>
          <w:tcPr>
            <w:tcW w:w="9470" w:type="dxa"/>
            <w:gridSpan w:val="12"/>
            <w:tcBorders>
              <w:top w:val="single" w:sz="4" w:space="0" w:color="auto"/>
              <w:left w:val="single" w:sz="4" w:space="0" w:color="auto"/>
              <w:bottom w:val="single" w:sz="4" w:space="0" w:color="auto"/>
              <w:right w:val="single" w:sz="4" w:space="0" w:color="auto"/>
            </w:tcBorders>
            <w:hideMark/>
          </w:tcPr>
          <w:p w:rsidR="008C61B3" w:rsidRDefault="008C61B3">
            <w:pPr>
              <w:keepNext/>
              <w:keepLines/>
              <w:jc w:val="center"/>
              <w:rPr>
                <w:rFonts w:ascii="Times New Roman" w:hAnsi="Times New Roman"/>
                <w:sz w:val="20"/>
                <w:szCs w:val="20"/>
                <w:lang w:val="uk-UA"/>
              </w:rPr>
            </w:pPr>
            <w:r>
              <w:rPr>
                <w:rFonts w:ascii="Times New Roman" w:hAnsi="Times New Roman"/>
                <w:sz w:val="20"/>
                <w:szCs w:val="20"/>
                <w:lang w:val="uk-UA" w:eastAsia="uk-UA"/>
              </w:rPr>
              <w:t>2. Поточний ремонт спільного майна будинку</w:t>
            </w:r>
          </w:p>
        </w:tc>
      </w:tr>
      <w:tr w:rsidR="008C61B3" w:rsidTr="00853DEE">
        <w:tblPrEx>
          <w:tblLook w:val="04A0" w:firstRow="1" w:lastRow="0" w:firstColumn="1" w:lastColumn="0" w:noHBand="0" w:noVBand="1"/>
        </w:tblPrEx>
        <w:tc>
          <w:tcPr>
            <w:tcW w:w="1260" w:type="dxa"/>
            <w:gridSpan w:val="2"/>
            <w:tcBorders>
              <w:top w:val="single" w:sz="4" w:space="0" w:color="auto"/>
              <w:left w:val="single" w:sz="4" w:space="0" w:color="auto"/>
              <w:bottom w:val="single" w:sz="4" w:space="0" w:color="auto"/>
              <w:right w:val="single" w:sz="4" w:space="0" w:color="auto"/>
            </w:tcBorders>
            <w:hideMark/>
          </w:tcPr>
          <w:p w:rsidR="008C61B3" w:rsidRDefault="008C61B3">
            <w:pPr>
              <w:keepNext/>
              <w:keepLines/>
              <w:jc w:val="center"/>
              <w:rPr>
                <w:rFonts w:ascii="Times New Roman" w:hAnsi="Times New Roman"/>
                <w:sz w:val="20"/>
                <w:szCs w:val="20"/>
                <w:lang w:val="uk-UA"/>
              </w:rPr>
            </w:pPr>
            <w:r>
              <w:rPr>
                <w:rFonts w:ascii="Times New Roman" w:hAnsi="Times New Roman"/>
                <w:sz w:val="20"/>
                <w:szCs w:val="20"/>
                <w:lang w:val="uk-UA"/>
              </w:rPr>
              <w:t>1</w:t>
            </w:r>
          </w:p>
        </w:tc>
        <w:tc>
          <w:tcPr>
            <w:tcW w:w="3957" w:type="dxa"/>
            <w:gridSpan w:val="5"/>
            <w:tcBorders>
              <w:top w:val="single" w:sz="4" w:space="0" w:color="auto"/>
              <w:left w:val="single" w:sz="4" w:space="0" w:color="auto"/>
              <w:bottom w:val="single" w:sz="4" w:space="0" w:color="auto"/>
              <w:right w:val="single" w:sz="4" w:space="0" w:color="auto"/>
            </w:tcBorders>
            <w:hideMark/>
          </w:tcPr>
          <w:p w:rsidR="008C61B3" w:rsidRDefault="008C61B3">
            <w:pPr>
              <w:keepNext/>
              <w:keepLines/>
              <w:rPr>
                <w:rFonts w:ascii="Times New Roman" w:hAnsi="Times New Roman"/>
                <w:sz w:val="20"/>
                <w:szCs w:val="20"/>
                <w:lang w:val="uk-UA"/>
              </w:rPr>
            </w:pPr>
            <w:r>
              <w:rPr>
                <w:rFonts w:ascii="Times New Roman" w:hAnsi="Times New Roman" w:cs="Times New Roman"/>
                <w:sz w:val="20"/>
                <w:szCs w:val="20"/>
                <w:lang w:val="uk-UA"/>
              </w:rPr>
              <w:t xml:space="preserve">Поточний ремонт конструктивних елементів, технічних пристроїв будинків </w:t>
            </w:r>
            <w:r w:rsidR="009869B8">
              <w:rPr>
                <w:rFonts w:ascii="Times New Roman" w:hAnsi="Times New Roman" w:cs="Times New Roman"/>
                <w:sz w:val="20"/>
                <w:szCs w:val="20"/>
                <w:lang w:val="uk-UA"/>
              </w:rPr>
              <w:t xml:space="preserve"> </w:t>
            </w:r>
            <w:r>
              <w:rPr>
                <w:rFonts w:ascii="Times New Roman" w:hAnsi="Times New Roman" w:cs="Times New Roman"/>
                <w:sz w:val="20"/>
                <w:szCs w:val="20"/>
                <w:lang w:val="uk-UA"/>
              </w:rPr>
              <w:t>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 та іншого спільного майна багатоквартирного будинку.</w:t>
            </w:r>
          </w:p>
        </w:tc>
        <w:tc>
          <w:tcPr>
            <w:tcW w:w="1967" w:type="dxa"/>
            <w:gridSpan w:val="3"/>
            <w:tcBorders>
              <w:top w:val="single" w:sz="4" w:space="0" w:color="auto"/>
              <w:left w:val="single" w:sz="4" w:space="0" w:color="auto"/>
              <w:bottom w:val="single" w:sz="4" w:space="0" w:color="auto"/>
              <w:right w:val="single" w:sz="4" w:space="0" w:color="auto"/>
            </w:tcBorders>
            <w:hideMark/>
          </w:tcPr>
          <w:p w:rsidR="008C61B3" w:rsidRPr="0050499E" w:rsidRDefault="008C61B3">
            <w:pPr>
              <w:keepNext/>
              <w:keepLines/>
              <w:jc w:val="center"/>
              <w:rPr>
                <w:rFonts w:ascii="Times New Roman" w:hAnsi="Times New Roman"/>
                <w:sz w:val="20"/>
                <w:szCs w:val="20"/>
                <w:lang w:val="uk-UA"/>
              </w:rPr>
            </w:pPr>
            <w:r>
              <w:rPr>
                <w:rFonts w:ascii="Times New Roman" w:hAnsi="Times New Roman"/>
                <w:sz w:val="20"/>
                <w:szCs w:val="20"/>
              </w:rPr>
              <w:t xml:space="preserve">За </w:t>
            </w:r>
            <w:proofErr w:type="spellStart"/>
            <w:r>
              <w:rPr>
                <w:rFonts w:ascii="Times New Roman" w:hAnsi="Times New Roman"/>
                <w:sz w:val="20"/>
                <w:szCs w:val="20"/>
              </w:rPr>
              <w:t>необхідності</w:t>
            </w:r>
            <w:proofErr w:type="spellEnd"/>
            <w:r w:rsidR="0050499E">
              <w:rPr>
                <w:rFonts w:ascii="Times New Roman" w:hAnsi="Times New Roman"/>
                <w:sz w:val="20"/>
                <w:szCs w:val="20"/>
                <w:lang w:val="uk-UA"/>
              </w:rPr>
              <w:t xml:space="preserve">,            </w:t>
            </w:r>
            <w:proofErr w:type="gramStart"/>
            <w:r w:rsidR="0050499E">
              <w:rPr>
                <w:rFonts w:ascii="Times New Roman" w:hAnsi="Times New Roman"/>
                <w:sz w:val="20"/>
                <w:szCs w:val="20"/>
                <w:lang w:val="uk-UA"/>
              </w:rPr>
              <w:t>у</w:t>
            </w:r>
            <w:proofErr w:type="gramEnd"/>
            <w:r w:rsidR="0050499E">
              <w:rPr>
                <w:rFonts w:ascii="Times New Roman" w:hAnsi="Times New Roman"/>
                <w:sz w:val="20"/>
                <w:szCs w:val="20"/>
                <w:lang w:val="uk-UA"/>
              </w:rPr>
              <w:t xml:space="preserve"> разі наявності</w:t>
            </w:r>
          </w:p>
        </w:tc>
        <w:tc>
          <w:tcPr>
            <w:tcW w:w="2286" w:type="dxa"/>
            <w:gridSpan w:val="2"/>
            <w:tcBorders>
              <w:top w:val="single" w:sz="4" w:space="0" w:color="auto"/>
              <w:left w:val="single" w:sz="4" w:space="0" w:color="auto"/>
              <w:bottom w:val="single" w:sz="4" w:space="0" w:color="auto"/>
              <w:right w:val="single" w:sz="4" w:space="0" w:color="auto"/>
            </w:tcBorders>
          </w:tcPr>
          <w:p w:rsidR="008C61B3" w:rsidRPr="00CA1ED2" w:rsidRDefault="008C61B3">
            <w:pPr>
              <w:keepNext/>
              <w:keepLines/>
              <w:jc w:val="center"/>
              <w:rPr>
                <w:rFonts w:ascii="Times New Roman" w:hAnsi="Times New Roman"/>
                <w:b/>
                <w:sz w:val="20"/>
                <w:szCs w:val="20"/>
                <w:lang w:val="uk-UA"/>
              </w:rPr>
            </w:pPr>
          </w:p>
        </w:tc>
      </w:tr>
      <w:tr w:rsidR="008C61B3" w:rsidTr="00853DEE">
        <w:tblPrEx>
          <w:tblLook w:val="04A0" w:firstRow="1" w:lastRow="0" w:firstColumn="1" w:lastColumn="0" w:noHBand="0" w:noVBand="1"/>
        </w:tblPrEx>
        <w:tc>
          <w:tcPr>
            <w:tcW w:w="1260" w:type="dxa"/>
            <w:gridSpan w:val="2"/>
            <w:tcBorders>
              <w:top w:val="single" w:sz="4" w:space="0" w:color="auto"/>
              <w:left w:val="single" w:sz="4" w:space="0" w:color="auto"/>
              <w:bottom w:val="single" w:sz="4" w:space="0" w:color="auto"/>
              <w:right w:val="single" w:sz="4" w:space="0" w:color="auto"/>
            </w:tcBorders>
            <w:hideMark/>
          </w:tcPr>
          <w:p w:rsidR="008C61B3" w:rsidRDefault="008C61B3">
            <w:pPr>
              <w:keepNext/>
              <w:keepLines/>
              <w:jc w:val="center"/>
              <w:rPr>
                <w:rFonts w:ascii="Times New Roman" w:hAnsi="Times New Roman"/>
                <w:sz w:val="20"/>
                <w:szCs w:val="20"/>
                <w:lang w:val="uk-UA"/>
              </w:rPr>
            </w:pPr>
            <w:r>
              <w:rPr>
                <w:rFonts w:ascii="Times New Roman" w:hAnsi="Times New Roman"/>
                <w:sz w:val="20"/>
                <w:szCs w:val="20"/>
                <w:lang w:val="uk-UA"/>
              </w:rPr>
              <w:t>2</w:t>
            </w:r>
          </w:p>
        </w:tc>
        <w:tc>
          <w:tcPr>
            <w:tcW w:w="3957" w:type="dxa"/>
            <w:gridSpan w:val="5"/>
            <w:tcBorders>
              <w:top w:val="single" w:sz="4" w:space="0" w:color="auto"/>
              <w:left w:val="single" w:sz="4" w:space="0" w:color="auto"/>
              <w:bottom w:val="single" w:sz="4" w:space="0" w:color="auto"/>
              <w:right w:val="single" w:sz="4" w:space="0" w:color="auto"/>
            </w:tcBorders>
            <w:hideMark/>
          </w:tcPr>
          <w:p w:rsidR="008C61B3" w:rsidRDefault="008C61B3">
            <w:pPr>
              <w:rPr>
                <w:rFonts w:ascii="Times New Roman" w:hAnsi="Times New Roman" w:cs="Times New Roman"/>
                <w:sz w:val="20"/>
                <w:szCs w:val="20"/>
                <w:lang w:val="uk-UA"/>
              </w:rPr>
            </w:pPr>
            <w:r>
              <w:rPr>
                <w:rFonts w:ascii="Times New Roman" w:hAnsi="Times New Roman" w:cs="Times New Roman"/>
                <w:sz w:val="20"/>
                <w:szCs w:val="20"/>
                <w:lang w:val="uk-UA"/>
              </w:rPr>
              <w:t xml:space="preserve">Поточний ремонт </w:t>
            </w:r>
            <w:proofErr w:type="spellStart"/>
            <w:r>
              <w:rPr>
                <w:rFonts w:ascii="Times New Roman" w:hAnsi="Times New Roman" w:cs="Times New Roman"/>
                <w:sz w:val="20"/>
                <w:szCs w:val="20"/>
                <w:lang w:val="uk-UA"/>
              </w:rPr>
              <w:t>внутрішньобудинкових</w:t>
            </w:r>
            <w:proofErr w:type="spellEnd"/>
            <w:r>
              <w:rPr>
                <w:rFonts w:ascii="Times New Roman" w:hAnsi="Times New Roman" w:cs="Times New Roman"/>
                <w:sz w:val="20"/>
                <w:szCs w:val="20"/>
                <w:lang w:val="uk-UA"/>
              </w:rPr>
              <w:t xml:space="preserve"> систем:</w:t>
            </w:r>
          </w:p>
          <w:p w:rsidR="008C61B3" w:rsidRDefault="008C61B3">
            <w:pPr>
              <w:rPr>
                <w:rFonts w:ascii="Times New Roman" w:hAnsi="Times New Roman" w:cs="Times New Roman"/>
                <w:sz w:val="20"/>
                <w:szCs w:val="20"/>
                <w:lang w:val="uk-UA"/>
              </w:rPr>
            </w:pPr>
            <w:r>
              <w:rPr>
                <w:rFonts w:ascii="Times New Roman" w:hAnsi="Times New Roman" w:cs="Times New Roman"/>
                <w:sz w:val="20"/>
                <w:szCs w:val="20"/>
                <w:lang w:val="uk-UA"/>
              </w:rPr>
              <w:t>- водопостачання;</w:t>
            </w:r>
          </w:p>
          <w:p w:rsidR="008C61B3" w:rsidRDefault="008C61B3">
            <w:pPr>
              <w:rPr>
                <w:rFonts w:ascii="Times New Roman" w:hAnsi="Times New Roman" w:cs="Times New Roman"/>
                <w:sz w:val="20"/>
                <w:szCs w:val="20"/>
                <w:lang w:val="uk-UA"/>
              </w:rPr>
            </w:pPr>
            <w:r>
              <w:rPr>
                <w:rFonts w:ascii="Times New Roman" w:hAnsi="Times New Roman" w:cs="Times New Roman"/>
                <w:sz w:val="20"/>
                <w:szCs w:val="20"/>
                <w:lang w:val="uk-UA"/>
              </w:rPr>
              <w:t>- водовідведення;</w:t>
            </w:r>
          </w:p>
          <w:p w:rsidR="008C61B3" w:rsidRPr="008C7977" w:rsidRDefault="008C61B3" w:rsidP="008C7977">
            <w:pPr>
              <w:rPr>
                <w:rFonts w:ascii="Times New Roman" w:hAnsi="Times New Roman" w:cs="Times New Roman"/>
                <w:sz w:val="20"/>
                <w:szCs w:val="20"/>
                <w:lang w:val="uk-UA"/>
              </w:rPr>
            </w:pPr>
            <w:r>
              <w:rPr>
                <w:rFonts w:ascii="Times New Roman" w:hAnsi="Times New Roman" w:cs="Times New Roman"/>
                <w:sz w:val="20"/>
                <w:szCs w:val="20"/>
                <w:lang w:val="uk-UA"/>
              </w:rPr>
              <w:t>- електропостачання;</w:t>
            </w:r>
          </w:p>
        </w:tc>
        <w:tc>
          <w:tcPr>
            <w:tcW w:w="1967" w:type="dxa"/>
            <w:gridSpan w:val="3"/>
            <w:tcBorders>
              <w:top w:val="single" w:sz="4" w:space="0" w:color="auto"/>
              <w:left w:val="single" w:sz="4" w:space="0" w:color="auto"/>
              <w:bottom w:val="single" w:sz="4" w:space="0" w:color="auto"/>
              <w:right w:val="single" w:sz="4" w:space="0" w:color="auto"/>
            </w:tcBorders>
            <w:hideMark/>
          </w:tcPr>
          <w:p w:rsidR="008C61B3" w:rsidRDefault="008C61B3">
            <w:pPr>
              <w:keepNext/>
              <w:keepLines/>
              <w:jc w:val="center"/>
              <w:rPr>
                <w:rFonts w:ascii="Times New Roman" w:hAnsi="Times New Roman"/>
                <w:sz w:val="20"/>
                <w:szCs w:val="20"/>
              </w:rPr>
            </w:pPr>
            <w:r>
              <w:rPr>
                <w:rFonts w:ascii="Times New Roman" w:hAnsi="Times New Roman"/>
                <w:sz w:val="20"/>
                <w:szCs w:val="20"/>
              </w:rPr>
              <w:t xml:space="preserve">За </w:t>
            </w:r>
            <w:proofErr w:type="spellStart"/>
            <w:r>
              <w:rPr>
                <w:rFonts w:ascii="Times New Roman" w:hAnsi="Times New Roman"/>
                <w:sz w:val="20"/>
                <w:szCs w:val="20"/>
              </w:rPr>
              <w:t>необхідності</w:t>
            </w:r>
            <w:proofErr w:type="spellEnd"/>
          </w:p>
        </w:tc>
        <w:tc>
          <w:tcPr>
            <w:tcW w:w="2286" w:type="dxa"/>
            <w:gridSpan w:val="2"/>
            <w:tcBorders>
              <w:top w:val="single" w:sz="4" w:space="0" w:color="auto"/>
              <w:left w:val="single" w:sz="4" w:space="0" w:color="auto"/>
              <w:bottom w:val="single" w:sz="4" w:space="0" w:color="auto"/>
              <w:right w:val="single" w:sz="4" w:space="0" w:color="auto"/>
            </w:tcBorders>
            <w:hideMark/>
          </w:tcPr>
          <w:p w:rsidR="008C61B3" w:rsidRDefault="008C61B3">
            <w:pPr>
              <w:keepNext/>
              <w:keepLines/>
              <w:jc w:val="center"/>
              <w:rPr>
                <w:rFonts w:ascii="Times New Roman" w:hAnsi="Times New Roman"/>
                <w:sz w:val="20"/>
                <w:szCs w:val="20"/>
              </w:rPr>
            </w:pPr>
          </w:p>
        </w:tc>
      </w:tr>
      <w:tr w:rsidR="008C61B3" w:rsidTr="00853DEE">
        <w:tblPrEx>
          <w:tblLook w:val="04A0" w:firstRow="1" w:lastRow="0" w:firstColumn="1" w:lastColumn="0" w:noHBand="0" w:noVBand="1"/>
        </w:tblPrEx>
        <w:tc>
          <w:tcPr>
            <w:tcW w:w="1260" w:type="dxa"/>
            <w:gridSpan w:val="2"/>
            <w:tcBorders>
              <w:top w:val="single" w:sz="4" w:space="0" w:color="auto"/>
              <w:left w:val="single" w:sz="4" w:space="0" w:color="auto"/>
              <w:bottom w:val="single" w:sz="4" w:space="0" w:color="auto"/>
              <w:right w:val="single" w:sz="4" w:space="0" w:color="auto"/>
            </w:tcBorders>
            <w:hideMark/>
          </w:tcPr>
          <w:p w:rsidR="008C61B3" w:rsidRDefault="008C61B3">
            <w:pPr>
              <w:keepNext/>
              <w:keepLines/>
              <w:jc w:val="center"/>
              <w:rPr>
                <w:rFonts w:ascii="Times New Roman" w:hAnsi="Times New Roman"/>
                <w:sz w:val="20"/>
                <w:szCs w:val="20"/>
                <w:lang w:val="uk-UA"/>
              </w:rPr>
            </w:pPr>
            <w:r>
              <w:rPr>
                <w:rFonts w:ascii="Times New Roman" w:hAnsi="Times New Roman"/>
                <w:sz w:val="20"/>
                <w:szCs w:val="20"/>
                <w:lang w:val="uk-UA"/>
              </w:rPr>
              <w:t>3</w:t>
            </w:r>
          </w:p>
        </w:tc>
        <w:tc>
          <w:tcPr>
            <w:tcW w:w="3957" w:type="dxa"/>
            <w:gridSpan w:val="5"/>
            <w:tcBorders>
              <w:top w:val="single" w:sz="4" w:space="0" w:color="auto"/>
              <w:left w:val="single" w:sz="4" w:space="0" w:color="auto"/>
              <w:bottom w:val="single" w:sz="4" w:space="0" w:color="auto"/>
              <w:right w:val="single" w:sz="4" w:space="0" w:color="auto"/>
            </w:tcBorders>
            <w:hideMark/>
          </w:tcPr>
          <w:p w:rsidR="008C61B3" w:rsidRDefault="008C61B3">
            <w:pPr>
              <w:rPr>
                <w:rFonts w:ascii="Times New Roman" w:hAnsi="Times New Roman" w:cs="Times New Roman"/>
                <w:sz w:val="20"/>
                <w:szCs w:val="20"/>
                <w:lang w:val="uk-UA"/>
              </w:rPr>
            </w:pPr>
            <w:r>
              <w:rPr>
                <w:rFonts w:ascii="Times New Roman" w:hAnsi="Times New Roman" w:cs="Times New Roman"/>
                <w:sz w:val="20"/>
                <w:szCs w:val="20"/>
                <w:lang w:val="uk-UA"/>
              </w:rPr>
              <w:t xml:space="preserve">Поточний ремонт систем протипожежної автоматики та </w:t>
            </w:r>
            <w:proofErr w:type="spellStart"/>
            <w:r>
              <w:rPr>
                <w:rFonts w:ascii="Times New Roman" w:hAnsi="Times New Roman" w:cs="Times New Roman"/>
                <w:sz w:val="20"/>
                <w:szCs w:val="20"/>
                <w:lang w:val="uk-UA"/>
              </w:rPr>
              <w:t>димовидалення</w:t>
            </w:r>
            <w:proofErr w:type="spellEnd"/>
            <w:r>
              <w:rPr>
                <w:rFonts w:ascii="Times New Roman" w:hAnsi="Times New Roman" w:cs="Times New Roman"/>
                <w:sz w:val="20"/>
                <w:szCs w:val="20"/>
                <w:lang w:val="uk-UA"/>
              </w:rPr>
              <w:t xml:space="preserve">, а також інших </w:t>
            </w:r>
            <w:proofErr w:type="spellStart"/>
            <w:r>
              <w:rPr>
                <w:rFonts w:ascii="Times New Roman" w:hAnsi="Times New Roman" w:cs="Times New Roman"/>
                <w:sz w:val="20"/>
                <w:szCs w:val="20"/>
                <w:lang w:val="uk-UA"/>
              </w:rPr>
              <w:t>внутрішньобудинкових</w:t>
            </w:r>
            <w:proofErr w:type="spellEnd"/>
            <w:r>
              <w:rPr>
                <w:rFonts w:ascii="Times New Roman" w:hAnsi="Times New Roman" w:cs="Times New Roman"/>
                <w:sz w:val="20"/>
                <w:szCs w:val="20"/>
                <w:lang w:val="uk-UA"/>
              </w:rPr>
              <w:t xml:space="preserve"> інженерних систем (у разі їх наявності).</w:t>
            </w:r>
          </w:p>
        </w:tc>
        <w:tc>
          <w:tcPr>
            <w:tcW w:w="1967" w:type="dxa"/>
            <w:gridSpan w:val="3"/>
            <w:tcBorders>
              <w:top w:val="single" w:sz="4" w:space="0" w:color="auto"/>
              <w:left w:val="single" w:sz="4" w:space="0" w:color="auto"/>
              <w:bottom w:val="single" w:sz="4" w:space="0" w:color="auto"/>
              <w:right w:val="single" w:sz="4" w:space="0" w:color="auto"/>
            </w:tcBorders>
            <w:hideMark/>
          </w:tcPr>
          <w:p w:rsidR="008C61B3" w:rsidRDefault="008C61B3">
            <w:pPr>
              <w:keepNext/>
              <w:keepLines/>
              <w:jc w:val="center"/>
              <w:rPr>
                <w:rFonts w:ascii="Times New Roman" w:hAnsi="Times New Roman"/>
                <w:sz w:val="20"/>
                <w:szCs w:val="20"/>
              </w:rPr>
            </w:pPr>
            <w:r>
              <w:rPr>
                <w:rFonts w:ascii="Times New Roman" w:hAnsi="Times New Roman"/>
                <w:sz w:val="20"/>
                <w:szCs w:val="20"/>
              </w:rPr>
              <w:t xml:space="preserve">За </w:t>
            </w:r>
            <w:proofErr w:type="spellStart"/>
            <w:r>
              <w:rPr>
                <w:rFonts w:ascii="Times New Roman" w:hAnsi="Times New Roman"/>
                <w:sz w:val="20"/>
                <w:szCs w:val="20"/>
              </w:rPr>
              <w:t>необхідності</w:t>
            </w:r>
            <w:proofErr w:type="spellEnd"/>
          </w:p>
        </w:tc>
        <w:tc>
          <w:tcPr>
            <w:tcW w:w="2286" w:type="dxa"/>
            <w:gridSpan w:val="2"/>
            <w:tcBorders>
              <w:top w:val="single" w:sz="4" w:space="0" w:color="auto"/>
              <w:left w:val="single" w:sz="4" w:space="0" w:color="auto"/>
              <w:bottom w:val="single" w:sz="4" w:space="0" w:color="auto"/>
              <w:right w:val="single" w:sz="4" w:space="0" w:color="auto"/>
            </w:tcBorders>
          </w:tcPr>
          <w:p w:rsidR="008C61B3" w:rsidRDefault="008C61B3">
            <w:pPr>
              <w:keepNext/>
              <w:keepLines/>
              <w:jc w:val="center"/>
              <w:rPr>
                <w:rFonts w:ascii="Times New Roman" w:hAnsi="Times New Roman"/>
                <w:sz w:val="20"/>
                <w:szCs w:val="20"/>
              </w:rPr>
            </w:pPr>
          </w:p>
        </w:tc>
      </w:tr>
    </w:tbl>
    <w:p w:rsidR="008C61B3" w:rsidRDefault="008C61B3" w:rsidP="008C61B3">
      <w:pPr>
        <w:tabs>
          <w:tab w:val="left" w:pos="993"/>
        </w:tabs>
        <w:spacing w:after="0" w:line="240" w:lineRule="auto"/>
        <w:ind w:firstLine="709"/>
        <w:jc w:val="both"/>
        <w:rPr>
          <w:rFonts w:ascii="Times New Roman" w:eastAsia="Times New Roman" w:hAnsi="Times New Roman" w:cs="Times New Roman"/>
          <w:sz w:val="24"/>
          <w:szCs w:val="24"/>
          <w:lang w:val="uk-UA" w:eastAsia="ru-RU"/>
        </w:rPr>
      </w:pPr>
    </w:p>
    <w:p w:rsidR="008C61B3" w:rsidRDefault="008C61B3" w:rsidP="00A20613">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Якість послуг, що надаються, повинна відповідати вимогам, визначеним:</w:t>
      </w:r>
    </w:p>
    <w:p w:rsidR="008C61B3" w:rsidRDefault="008C61B3" w:rsidP="00A2061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B00D0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Законом України «Про житлово-комунальні послуги», </w:t>
      </w:r>
    </w:p>
    <w:p w:rsidR="008C61B3" w:rsidRDefault="008C61B3" w:rsidP="00A2061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наказом Міністерства з питань житлово-комунального господарства України</w:t>
      </w:r>
      <w:r w:rsidR="00B00D0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від 02.02.2009 року № 13 «Про затвердження Правил управління будинком, спорудою, житловим комплексом або комплексом будинків і споруд»,</w:t>
      </w:r>
    </w:p>
    <w:p w:rsidR="008C61B3" w:rsidRDefault="008C61B3" w:rsidP="00A2061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наказом Державного комітету України з питань  житлово-комунального господарства від 17.05.2005 № 76 «Про затвердження Правил утримання жилих будинків</w:t>
      </w:r>
      <w:r w:rsidR="00B00D0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та прибудинкових територій»,</w:t>
      </w:r>
    </w:p>
    <w:p w:rsidR="008C61B3" w:rsidRDefault="008C61B3" w:rsidP="00A2061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наказом Державного комітету України з питань житлово-комунального господарства від 10.08.2004 № 150 «</w:t>
      </w:r>
      <w:r>
        <w:rPr>
          <w:rFonts w:ascii="Times New Roman" w:eastAsia="Times New Roman" w:hAnsi="Times New Roman" w:cs="Times New Roman"/>
          <w:sz w:val="24"/>
          <w:szCs w:val="24"/>
          <w:shd w:val="clear" w:color="auto" w:fill="FFFFFF"/>
          <w:lang w:val="uk-UA" w:eastAsia="ru-RU"/>
        </w:rPr>
        <w:t>Про затвердження Примірного переліку послуг з утримання будинків</w:t>
      </w:r>
      <w:r w:rsidR="00B00D06">
        <w:rPr>
          <w:rFonts w:ascii="Times New Roman" w:eastAsia="Times New Roman" w:hAnsi="Times New Roman" w:cs="Times New Roman"/>
          <w:sz w:val="24"/>
          <w:szCs w:val="24"/>
          <w:shd w:val="clear" w:color="auto" w:fill="FFFFFF"/>
          <w:lang w:val="uk-UA" w:eastAsia="ru-RU"/>
        </w:rPr>
        <w:t xml:space="preserve"> </w:t>
      </w:r>
      <w:r>
        <w:rPr>
          <w:rFonts w:ascii="Times New Roman" w:eastAsia="Times New Roman" w:hAnsi="Times New Roman" w:cs="Times New Roman"/>
          <w:sz w:val="24"/>
          <w:szCs w:val="24"/>
          <w:shd w:val="clear" w:color="auto" w:fill="FFFFFF"/>
          <w:lang w:val="uk-UA" w:eastAsia="ru-RU"/>
        </w:rPr>
        <w:t xml:space="preserve"> і споруд та прибудинкових територій та послуг з ремонту приміщень, </w:t>
      </w:r>
      <w:r w:rsidR="00FC5EA8">
        <w:rPr>
          <w:rFonts w:ascii="Times New Roman" w:eastAsia="Times New Roman" w:hAnsi="Times New Roman" w:cs="Times New Roman"/>
          <w:sz w:val="24"/>
          <w:szCs w:val="24"/>
          <w:shd w:val="clear" w:color="auto" w:fill="FFFFFF"/>
          <w:lang w:val="uk-UA" w:eastAsia="ru-RU"/>
        </w:rPr>
        <w:t xml:space="preserve"> </w:t>
      </w:r>
      <w:r>
        <w:rPr>
          <w:rFonts w:ascii="Times New Roman" w:eastAsia="Times New Roman" w:hAnsi="Times New Roman" w:cs="Times New Roman"/>
          <w:sz w:val="24"/>
          <w:szCs w:val="24"/>
          <w:shd w:val="clear" w:color="auto" w:fill="FFFFFF"/>
          <w:lang w:val="uk-UA" w:eastAsia="ru-RU"/>
        </w:rPr>
        <w:t xml:space="preserve">будинків, споруд», </w:t>
      </w:r>
    </w:p>
    <w:p w:rsidR="008C61B3" w:rsidRDefault="008C61B3" w:rsidP="00A2061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shd w:val="clear" w:color="auto" w:fill="FFFFFF"/>
          <w:lang w:val="uk-UA" w:eastAsia="ru-RU"/>
        </w:rPr>
        <w:t xml:space="preserve">- наказом Міністерства регіонального розвитку, будівництва та житлово-комунального господарства України від 25.12.2013  № 603 «Про затвердження Норм часу </w:t>
      </w:r>
      <w:r w:rsidR="00B00D06">
        <w:rPr>
          <w:rFonts w:ascii="Times New Roman" w:eastAsia="Times New Roman" w:hAnsi="Times New Roman" w:cs="Times New Roman"/>
          <w:sz w:val="24"/>
          <w:szCs w:val="24"/>
          <w:shd w:val="clear" w:color="auto" w:fill="FFFFFF"/>
          <w:lang w:val="uk-UA" w:eastAsia="ru-RU"/>
        </w:rPr>
        <w:t xml:space="preserve">   </w:t>
      </w:r>
      <w:r>
        <w:rPr>
          <w:rFonts w:ascii="Times New Roman" w:eastAsia="Times New Roman" w:hAnsi="Times New Roman" w:cs="Times New Roman"/>
          <w:sz w:val="24"/>
          <w:szCs w:val="24"/>
          <w:shd w:val="clear" w:color="auto" w:fill="FFFFFF"/>
          <w:lang w:val="uk-UA" w:eastAsia="ru-RU"/>
        </w:rPr>
        <w:t>та матеріально-технічних ресурсів, норм обслуговування для робітників при утриманні будинків, споруд і прибудинкових територій»,</w:t>
      </w:r>
    </w:p>
    <w:p w:rsidR="008C61B3" w:rsidRDefault="008C61B3" w:rsidP="00A2061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shd w:val="clear" w:color="auto" w:fill="FFFFFF"/>
          <w:lang w:val="uk-UA" w:eastAsia="ru-RU"/>
        </w:rPr>
        <w:t>- н</w:t>
      </w:r>
      <w:r>
        <w:rPr>
          <w:rFonts w:ascii="Times New Roman" w:eastAsia="Times New Roman" w:hAnsi="Times New Roman" w:cs="Times New Roman"/>
          <w:sz w:val="24"/>
          <w:szCs w:val="24"/>
          <w:lang w:val="uk-UA" w:eastAsia="ru-RU"/>
        </w:rPr>
        <w:t xml:space="preserve">аказом Державного комітету будівництва, архітектури та житлової політики України від 10.04.2000 № 73 «Про затвердження державних нормативних документів», </w:t>
      </w:r>
    </w:p>
    <w:p w:rsidR="008C61B3" w:rsidRDefault="008C61B3" w:rsidP="00A2061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наказом Міністерством палива та енергетики України від 14.02.2007 № 71 </w:t>
      </w:r>
      <w:r w:rsidR="002A29E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«Про затвердження Правил технічної експлуатації теплових установок і мереж», </w:t>
      </w:r>
    </w:p>
    <w:p w:rsidR="008C61B3" w:rsidRDefault="008C61B3" w:rsidP="00A2061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2A29EA">
        <w:rPr>
          <w:rFonts w:ascii="Times New Roman" w:eastAsia="Times New Roman" w:hAnsi="Times New Roman" w:cs="Times New Roman"/>
          <w:sz w:val="24"/>
          <w:szCs w:val="24"/>
          <w:shd w:val="clear" w:color="auto" w:fill="FFFFFF"/>
          <w:lang w:val="uk-UA" w:eastAsia="ru-RU"/>
        </w:rPr>
        <w:t>н</w:t>
      </w:r>
      <w:r>
        <w:rPr>
          <w:rFonts w:ascii="Times New Roman" w:eastAsia="Times New Roman" w:hAnsi="Times New Roman" w:cs="Times New Roman"/>
          <w:sz w:val="24"/>
          <w:szCs w:val="24"/>
          <w:shd w:val="clear" w:color="auto" w:fill="FFFFFF"/>
          <w:lang w:val="uk-UA" w:eastAsia="ru-RU"/>
        </w:rPr>
        <w:t>аказом Міністерства енергетики та вугільної промисловості України 15.05.2015</w:t>
      </w:r>
      <w:r w:rsidR="006564AD">
        <w:rPr>
          <w:rFonts w:ascii="Times New Roman" w:eastAsia="Times New Roman" w:hAnsi="Times New Roman" w:cs="Times New Roman"/>
          <w:sz w:val="24"/>
          <w:szCs w:val="24"/>
          <w:shd w:val="clear" w:color="auto" w:fill="FFFFFF"/>
          <w:lang w:val="uk-UA" w:eastAsia="ru-RU"/>
        </w:rPr>
        <w:t xml:space="preserve">         </w:t>
      </w:r>
      <w:r>
        <w:rPr>
          <w:rFonts w:ascii="Times New Roman" w:eastAsia="Times New Roman" w:hAnsi="Times New Roman" w:cs="Times New Roman"/>
          <w:sz w:val="24"/>
          <w:szCs w:val="24"/>
          <w:shd w:val="clear" w:color="auto" w:fill="FFFFFF"/>
          <w:lang w:val="uk-UA" w:eastAsia="ru-RU"/>
        </w:rPr>
        <w:t xml:space="preserve"> № 285 «Про затвердження Правил</w:t>
      </w:r>
      <w:r>
        <w:rPr>
          <w:rFonts w:ascii="Times New Roman" w:eastAsia="Times New Roman" w:hAnsi="Times New Roman" w:cs="Times New Roman"/>
          <w:sz w:val="24"/>
          <w:szCs w:val="24"/>
          <w:lang w:val="uk-UA" w:eastAsia="ru-RU"/>
        </w:rPr>
        <w:t xml:space="preserve"> безпеки систем газопостачання</w:t>
      </w:r>
      <w:r>
        <w:rPr>
          <w:rFonts w:ascii="Times New Roman" w:eastAsia="Times New Roman" w:hAnsi="Times New Roman" w:cs="Times New Roman"/>
          <w:sz w:val="24"/>
          <w:szCs w:val="24"/>
          <w:shd w:val="clear" w:color="auto" w:fill="FFFFFF"/>
          <w:lang w:val="uk-UA" w:eastAsia="ru-RU"/>
        </w:rPr>
        <w:t xml:space="preserve">» </w:t>
      </w:r>
    </w:p>
    <w:p w:rsidR="008C61B3" w:rsidRDefault="008C61B3" w:rsidP="00A2061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shd w:val="clear" w:color="auto" w:fill="FFFFFF"/>
          <w:lang w:val="uk-UA" w:eastAsia="ru-RU"/>
        </w:rPr>
        <w:t>- та іншими нормативно-правовими актами у сфері житлово-комунального господарства.</w:t>
      </w:r>
    </w:p>
    <w:p w:rsidR="008C61B3" w:rsidRPr="00CC27D3" w:rsidRDefault="008C61B3" w:rsidP="00A20613">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 </w:t>
      </w:r>
      <w:r w:rsidRPr="00CC27D3">
        <w:rPr>
          <w:rFonts w:ascii="Times New Roman" w:eastAsia="Times New Roman" w:hAnsi="Times New Roman" w:cs="Times New Roman"/>
          <w:b/>
          <w:sz w:val="24"/>
          <w:szCs w:val="24"/>
          <w:lang w:val="uk-UA" w:eastAsia="ru-RU"/>
        </w:rPr>
        <w:t>5. Найменування об’єкта конкурсу чи перелік об’єктів конкурсу</w:t>
      </w:r>
      <w:r w:rsidR="006564AD" w:rsidRPr="00CC27D3">
        <w:rPr>
          <w:rFonts w:ascii="Times New Roman" w:eastAsia="Times New Roman" w:hAnsi="Times New Roman" w:cs="Times New Roman"/>
          <w:b/>
          <w:sz w:val="24"/>
          <w:szCs w:val="24"/>
          <w:lang w:val="uk-UA" w:eastAsia="ru-RU"/>
        </w:rPr>
        <w:t>:</w:t>
      </w:r>
    </w:p>
    <w:p w:rsidR="008C7977" w:rsidRPr="008C7977" w:rsidRDefault="008C61B3" w:rsidP="008C7977">
      <w:pPr>
        <w:jc w:val="both"/>
        <w:rPr>
          <w:rFonts w:ascii="Times New Roman" w:hAnsi="Times New Roman" w:cs="Times New Roman"/>
          <w:sz w:val="24"/>
          <w:szCs w:val="24"/>
          <w:lang w:val="uk-UA"/>
        </w:rPr>
      </w:pPr>
      <w:r w:rsidRPr="008C7977">
        <w:rPr>
          <w:rFonts w:ascii="Times New Roman" w:eastAsia="Times New Roman" w:hAnsi="Times New Roman" w:cs="Times New Roman"/>
          <w:sz w:val="24"/>
          <w:szCs w:val="24"/>
          <w:lang w:val="uk-UA" w:eastAsia="ru-RU"/>
        </w:rPr>
        <w:t xml:space="preserve">- </w:t>
      </w:r>
      <w:proofErr w:type="spellStart"/>
      <w:r w:rsidR="00970662">
        <w:rPr>
          <w:rFonts w:ascii="Times New Roman" w:hAnsi="Times New Roman" w:cs="Times New Roman"/>
          <w:sz w:val="24"/>
          <w:szCs w:val="24"/>
        </w:rPr>
        <w:t>багатоквартирн</w:t>
      </w:r>
      <w:proofErr w:type="spellEnd"/>
      <w:r w:rsidR="00970662">
        <w:rPr>
          <w:rFonts w:ascii="Times New Roman" w:hAnsi="Times New Roman" w:cs="Times New Roman"/>
          <w:sz w:val="24"/>
          <w:szCs w:val="24"/>
          <w:lang w:val="uk-UA"/>
        </w:rPr>
        <w:t>і</w:t>
      </w:r>
      <w:r w:rsidR="00970662">
        <w:rPr>
          <w:rFonts w:ascii="Times New Roman" w:hAnsi="Times New Roman" w:cs="Times New Roman"/>
          <w:sz w:val="24"/>
          <w:szCs w:val="24"/>
        </w:rPr>
        <w:t xml:space="preserve"> </w:t>
      </w:r>
      <w:proofErr w:type="spellStart"/>
      <w:r w:rsidR="00970662">
        <w:rPr>
          <w:rFonts w:ascii="Times New Roman" w:hAnsi="Times New Roman" w:cs="Times New Roman"/>
          <w:sz w:val="24"/>
          <w:szCs w:val="24"/>
        </w:rPr>
        <w:t>будинк</w:t>
      </w:r>
      <w:proofErr w:type="spellEnd"/>
      <w:r w:rsidR="00970662">
        <w:rPr>
          <w:rFonts w:ascii="Times New Roman" w:hAnsi="Times New Roman" w:cs="Times New Roman"/>
          <w:sz w:val="24"/>
          <w:szCs w:val="24"/>
          <w:lang w:val="uk-UA"/>
        </w:rPr>
        <w:t>и</w:t>
      </w:r>
      <w:r w:rsidR="008C7977" w:rsidRPr="008C7977">
        <w:rPr>
          <w:rFonts w:ascii="Times New Roman" w:hAnsi="Times New Roman" w:cs="Times New Roman"/>
          <w:sz w:val="24"/>
          <w:szCs w:val="24"/>
          <w:lang w:val="uk-UA"/>
        </w:rPr>
        <w:t xml:space="preserve">  № 17 та № 19 по вулиці Свободи </w:t>
      </w:r>
      <w:r w:rsidR="008C7977">
        <w:rPr>
          <w:rFonts w:ascii="Times New Roman" w:hAnsi="Times New Roman" w:cs="Times New Roman"/>
          <w:sz w:val="24"/>
          <w:szCs w:val="24"/>
          <w:lang w:val="uk-UA"/>
        </w:rPr>
        <w:t xml:space="preserve">в селищі </w:t>
      </w:r>
      <w:proofErr w:type="spellStart"/>
      <w:r w:rsidR="008C7977">
        <w:rPr>
          <w:rFonts w:ascii="Times New Roman" w:hAnsi="Times New Roman" w:cs="Times New Roman"/>
          <w:sz w:val="24"/>
          <w:szCs w:val="24"/>
          <w:lang w:val="uk-UA"/>
        </w:rPr>
        <w:t>Коломак</w:t>
      </w:r>
      <w:proofErr w:type="spellEnd"/>
      <w:r w:rsidR="008C7977">
        <w:rPr>
          <w:rFonts w:ascii="Times New Roman" w:hAnsi="Times New Roman" w:cs="Times New Roman"/>
          <w:sz w:val="24"/>
          <w:szCs w:val="24"/>
          <w:lang w:val="uk-UA"/>
        </w:rPr>
        <w:t xml:space="preserve"> </w:t>
      </w:r>
      <w:r w:rsidR="008C7977" w:rsidRPr="008C7977">
        <w:rPr>
          <w:rFonts w:ascii="Times New Roman" w:hAnsi="Times New Roman" w:cs="Times New Roman"/>
          <w:sz w:val="24"/>
          <w:szCs w:val="24"/>
          <w:lang w:val="uk-UA"/>
        </w:rPr>
        <w:t>Богодухівського району Харківської області</w:t>
      </w:r>
    </w:p>
    <w:p w:rsidR="006564AD" w:rsidRPr="00CC27D3" w:rsidRDefault="008C61B3" w:rsidP="00A20613">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b/>
          <w:sz w:val="24"/>
          <w:szCs w:val="24"/>
          <w:lang w:val="uk-UA" w:eastAsia="ru-RU"/>
        </w:rPr>
      </w:pPr>
      <w:r w:rsidRPr="00CC27D3">
        <w:rPr>
          <w:rFonts w:ascii="Times New Roman" w:eastAsia="Times New Roman" w:hAnsi="Times New Roman" w:cs="Times New Roman"/>
          <w:b/>
          <w:sz w:val="24"/>
          <w:szCs w:val="24"/>
          <w:lang w:val="uk-UA" w:eastAsia="ru-RU"/>
        </w:rPr>
        <w:t>6. Технічна характеристика кожного об’єкта конкурсу</w:t>
      </w:r>
      <w:r w:rsidR="006564AD" w:rsidRPr="00CC27D3">
        <w:rPr>
          <w:rFonts w:ascii="Times New Roman" w:eastAsia="Times New Roman" w:hAnsi="Times New Roman" w:cs="Times New Roman"/>
          <w:b/>
          <w:sz w:val="24"/>
          <w:szCs w:val="24"/>
          <w:lang w:val="uk-UA" w:eastAsia="ru-RU"/>
        </w:rPr>
        <w:t>:</w:t>
      </w:r>
      <w:r w:rsidRPr="00CC27D3">
        <w:rPr>
          <w:rFonts w:ascii="Times New Roman" w:eastAsia="Times New Roman" w:hAnsi="Times New Roman" w:cs="Times New Roman"/>
          <w:b/>
          <w:sz w:val="24"/>
          <w:szCs w:val="24"/>
          <w:lang w:val="uk-UA" w:eastAsia="ru-RU"/>
        </w:rPr>
        <w:t xml:space="preserve"> </w:t>
      </w:r>
    </w:p>
    <w:p w:rsidR="008C61B3" w:rsidRPr="00CC27D3" w:rsidRDefault="006564AD" w:rsidP="00A20613">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b/>
          <w:sz w:val="24"/>
          <w:szCs w:val="24"/>
          <w:lang w:val="uk-UA" w:eastAsia="ru-RU"/>
        </w:rPr>
        <w:t xml:space="preserve">- </w:t>
      </w:r>
      <w:r w:rsidRPr="00CC27D3">
        <w:rPr>
          <w:rFonts w:ascii="Times New Roman" w:eastAsia="Times New Roman" w:hAnsi="Times New Roman" w:cs="Times New Roman"/>
          <w:sz w:val="24"/>
          <w:szCs w:val="24"/>
          <w:lang w:val="uk-UA" w:eastAsia="ru-RU"/>
        </w:rPr>
        <w:t xml:space="preserve">технічну характеристику кожного об’єкта конкурсу </w:t>
      </w:r>
      <w:r w:rsidR="008B39D5" w:rsidRPr="00CC27D3">
        <w:rPr>
          <w:rFonts w:ascii="Times New Roman" w:eastAsia="Times New Roman" w:hAnsi="Times New Roman" w:cs="Times New Roman"/>
          <w:sz w:val="24"/>
          <w:szCs w:val="24"/>
          <w:lang w:val="uk-UA" w:eastAsia="ru-RU"/>
        </w:rPr>
        <w:t>наведено в</w:t>
      </w:r>
      <w:r w:rsidR="00AA3173">
        <w:rPr>
          <w:rFonts w:ascii="Times New Roman" w:eastAsia="Times New Roman" w:hAnsi="Times New Roman" w:cs="Times New Roman"/>
          <w:sz w:val="24"/>
          <w:szCs w:val="24"/>
          <w:lang w:val="uk-UA" w:eastAsia="ru-RU"/>
        </w:rPr>
        <w:t xml:space="preserve"> додатку № 1</w:t>
      </w:r>
      <w:r w:rsidRPr="00CC27D3">
        <w:rPr>
          <w:rFonts w:ascii="Times New Roman" w:eastAsia="Times New Roman" w:hAnsi="Times New Roman" w:cs="Times New Roman"/>
          <w:sz w:val="24"/>
          <w:szCs w:val="24"/>
          <w:lang w:val="uk-UA" w:eastAsia="ru-RU"/>
        </w:rPr>
        <w:t xml:space="preserve">              </w:t>
      </w:r>
      <w:r w:rsidR="00C22A0F">
        <w:rPr>
          <w:rFonts w:ascii="Times New Roman" w:eastAsia="Times New Roman" w:hAnsi="Times New Roman" w:cs="Times New Roman"/>
          <w:sz w:val="24"/>
          <w:szCs w:val="24"/>
          <w:lang w:val="uk-UA" w:eastAsia="ru-RU"/>
        </w:rPr>
        <w:t xml:space="preserve"> </w:t>
      </w:r>
      <w:r w:rsidR="008C61B3" w:rsidRPr="00CC27D3">
        <w:rPr>
          <w:rFonts w:ascii="Times New Roman" w:eastAsia="Times New Roman" w:hAnsi="Times New Roman" w:cs="Times New Roman"/>
          <w:sz w:val="24"/>
          <w:szCs w:val="24"/>
          <w:lang w:val="uk-UA" w:eastAsia="ru-RU"/>
        </w:rPr>
        <w:t>до конкурсної документації.</w:t>
      </w:r>
    </w:p>
    <w:p w:rsidR="008C61B3" w:rsidRPr="00CC27D3" w:rsidRDefault="008C61B3" w:rsidP="00A20613">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val="uk-UA" w:eastAsia="ru-RU"/>
        </w:rPr>
      </w:pPr>
    </w:p>
    <w:p w:rsidR="008C61B3" w:rsidRPr="00CC27D3" w:rsidRDefault="008C61B3" w:rsidP="00A20613">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b/>
          <w:sz w:val="24"/>
          <w:szCs w:val="24"/>
          <w:lang w:val="uk-UA" w:eastAsia="ru-RU"/>
        </w:rPr>
      </w:pPr>
      <w:r w:rsidRPr="00CC27D3">
        <w:rPr>
          <w:rFonts w:ascii="Times New Roman" w:eastAsia="Times New Roman" w:hAnsi="Times New Roman" w:cs="Times New Roman"/>
          <w:b/>
          <w:sz w:val="24"/>
          <w:szCs w:val="24"/>
          <w:lang w:val="uk-UA" w:eastAsia="ru-RU"/>
        </w:rPr>
        <w:t>7. Критерії оцінки конкурсних пропозицій:</w:t>
      </w:r>
    </w:p>
    <w:p w:rsidR="008C61B3" w:rsidRPr="00CC27D3" w:rsidRDefault="002A29EA" w:rsidP="00A2061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ц</w:t>
      </w:r>
      <w:r w:rsidR="008C61B3" w:rsidRPr="00CC27D3">
        <w:rPr>
          <w:rFonts w:ascii="Times New Roman" w:eastAsia="Times New Roman" w:hAnsi="Times New Roman" w:cs="Times New Roman"/>
          <w:sz w:val="24"/>
          <w:szCs w:val="24"/>
          <w:lang w:val="uk-UA" w:eastAsia="ru-RU"/>
        </w:rPr>
        <w:t>іна послуги, що включає відповідно до статті 10 Закону України «Про житлово-комунальні послуги» витрати на утримання багатоквартирного будинку, прибудинкової території, поточний ремонт спільного майна багатоквартирного будинку, винагороду управителю з розрахунку на 1 м кв. загальної площі багатоквартирного будинку;</w:t>
      </w:r>
    </w:p>
    <w:p w:rsidR="008C61B3" w:rsidRPr="00CC27D3" w:rsidRDefault="008C61B3" w:rsidP="00A20613">
      <w:pPr>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xml:space="preserve">- </w:t>
      </w:r>
      <w:r w:rsidR="008B39D5" w:rsidRPr="00CC27D3">
        <w:rPr>
          <w:rFonts w:ascii="Times New Roman" w:eastAsia="Times New Roman" w:hAnsi="Times New Roman" w:cs="Times New Roman"/>
          <w:sz w:val="24"/>
          <w:szCs w:val="24"/>
          <w:lang w:val="uk-UA" w:eastAsia="ru-RU"/>
        </w:rPr>
        <w:t xml:space="preserve"> </w:t>
      </w:r>
      <w:r w:rsidR="002A29EA">
        <w:rPr>
          <w:rFonts w:ascii="Times New Roman" w:eastAsia="Times New Roman" w:hAnsi="Times New Roman" w:cs="Times New Roman"/>
          <w:sz w:val="24"/>
          <w:szCs w:val="24"/>
          <w:lang w:val="uk-UA" w:eastAsia="ru-RU"/>
        </w:rPr>
        <w:t>р</w:t>
      </w:r>
      <w:r w:rsidRPr="00CC27D3">
        <w:rPr>
          <w:rFonts w:ascii="Times New Roman" w:eastAsia="Times New Roman" w:hAnsi="Times New Roman" w:cs="Times New Roman"/>
          <w:sz w:val="24"/>
          <w:szCs w:val="24"/>
          <w:lang w:val="uk-UA" w:eastAsia="ru-RU"/>
        </w:rPr>
        <w:t>івень забезпеченості учасника конкурсу матеріально-технічною базою;</w:t>
      </w:r>
    </w:p>
    <w:p w:rsidR="008C61B3" w:rsidRPr="00CC27D3" w:rsidRDefault="002A29EA" w:rsidP="002A29EA">
      <w:pPr>
        <w:spacing w:after="0" w:line="240" w:lineRule="auto"/>
        <w:ind w:firstLine="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 н</w:t>
      </w:r>
      <w:r w:rsidR="008C61B3" w:rsidRPr="00CC27D3">
        <w:rPr>
          <w:rFonts w:ascii="Times New Roman" w:eastAsia="Times New Roman" w:hAnsi="Times New Roman" w:cs="Times New Roman"/>
          <w:sz w:val="24"/>
          <w:szCs w:val="24"/>
          <w:lang w:val="uk-UA" w:eastAsia="ru-RU"/>
        </w:rPr>
        <w:t>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w:t>
      </w:r>
    </w:p>
    <w:p w:rsidR="008C61B3" w:rsidRPr="00CC27D3" w:rsidRDefault="008C61B3" w:rsidP="00A20613">
      <w:pPr>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xml:space="preserve">- </w:t>
      </w:r>
      <w:r w:rsidR="006564AD" w:rsidRPr="00CC27D3">
        <w:rPr>
          <w:rFonts w:ascii="Times New Roman" w:eastAsia="Times New Roman" w:hAnsi="Times New Roman" w:cs="Times New Roman"/>
          <w:sz w:val="24"/>
          <w:szCs w:val="24"/>
          <w:lang w:val="uk-UA" w:eastAsia="ru-RU"/>
        </w:rPr>
        <w:t xml:space="preserve">  </w:t>
      </w:r>
      <w:r w:rsidR="002A29EA">
        <w:rPr>
          <w:rFonts w:ascii="Times New Roman" w:eastAsia="Times New Roman" w:hAnsi="Times New Roman" w:cs="Times New Roman"/>
          <w:sz w:val="24"/>
          <w:szCs w:val="24"/>
          <w:lang w:val="uk-UA" w:eastAsia="ru-RU"/>
        </w:rPr>
        <w:t>ф</w:t>
      </w:r>
      <w:r w:rsidRPr="00CC27D3">
        <w:rPr>
          <w:rFonts w:ascii="Times New Roman" w:eastAsia="Times New Roman" w:hAnsi="Times New Roman" w:cs="Times New Roman"/>
          <w:sz w:val="24"/>
          <w:szCs w:val="24"/>
          <w:lang w:val="uk-UA" w:eastAsia="ru-RU"/>
        </w:rPr>
        <w:t>інансова спроможність учасника конкурсу;</w:t>
      </w:r>
    </w:p>
    <w:p w:rsidR="008C61B3" w:rsidRPr="00CC27D3" w:rsidRDefault="008C61B3" w:rsidP="002A29EA">
      <w:pPr>
        <w:tabs>
          <w:tab w:val="left" w:pos="851"/>
          <w:tab w:val="left" w:pos="993"/>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xml:space="preserve">- </w:t>
      </w:r>
      <w:r w:rsidR="002A29EA">
        <w:rPr>
          <w:rFonts w:ascii="Times New Roman" w:eastAsia="Times New Roman" w:hAnsi="Times New Roman" w:cs="Times New Roman"/>
          <w:sz w:val="24"/>
          <w:szCs w:val="24"/>
          <w:lang w:val="uk-UA" w:eastAsia="ru-RU"/>
        </w:rPr>
        <w:t>н</w:t>
      </w:r>
      <w:r w:rsidRPr="00CC27D3">
        <w:rPr>
          <w:rFonts w:ascii="Times New Roman" w:eastAsia="Times New Roman" w:hAnsi="Times New Roman" w:cs="Times New Roman"/>
          <w:sz w:val="24"/>
          <w:szCs w:val="24"/>
          <w:lang w:val="uk-UA" w:eastAsia="ru-RU"/>
        </w:rPr>
        <w:t>аявність досвіду роботи з надання послуг у сфері жи</w:t>
      </w:r>
      <w:r w:rsidR="002A29EA">
        <w:rPr>
          <w:rFonts w:ascii="Times New Roman" w:eastAsia="Times New Roman" w:hAnsi="Times New Roman" w:cs="Times New Roman"/>
          <w:sz w:val="24"/>
          <w:szCs w:val="24"/>
          <w:lang w:val="uk-UA" w:eastAsia="ru-RU"/>
        </w:rPr>
        <w:t>тлово-комунального господарства.</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b/>
          <w:sz w:val="24"/>
          <w:szCs w:val="24"/>
          <w:lang w:val="uk-UA" w:eastAsia="ru-RU"/>
        </w:rPr>
      </w:pPr>
      <w:r w:rsidRPr="00CC27D3">
        <w:rPr>
          <w:rFonts w:ascii="Times New Roman" w:eastAsia="Times New Roman" w:hAnsi="Times New Roman" w:cs="Times New Roman"/>
          <w:b/>
          <w:sz w:val="24"/>
          <w:szCs w:val="24"/>
          <w:lang w:val="uk-UA" w:eastAsia="ru-RU"/>
        </w:rPr>
        <w:t>8. Вимоги до конкурсних пропозицій та перелік документів, оригінали або копії яких подаються учасниками конкурсу для їх оцінювання.</w:t>
      </w:r>
    </w:p>
    <w:p w:rsidR="009D326C"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xml:space="preserve">Перелік документів, що подаються учасниками конкурсу у складі конкурсної документації для їх оцінювання (з урахуванням відомостей щодо суб’єктів господарювання, пов’язаних відносинами контролю господарської діяльності з учасником в розумінні статті </w:t>
      </w:r>
      <w:r w:rsidR="005B6F1C" w:rsidRPr="00CC27D3">
        <w:rPr>
          <w:rFonts w:ascii="Times New Roman" w:eastAsia="Times New Roman" w:hAnsi="Times New Roman" w:cs="Times New Roman"/>
          <w:sz w:val="24"/>
          <w:szCs w:val="24"/>
          <w:lang w:val="uk-UA" w:eastAsia="ru-RU"/>
        </w:rPr>
        <w:t xml:space="preserve">  </w:t>
      </w:r>
    </w:p>
    <w:p w:rsidR="009D326C" w:rsidRDefault="009D326C"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p>
    <w:p w:rsidR="009D326C" w:rsidRDefault="009D326C"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p>
    <w:p w:rsidR="00B55B53" w:rsidRDefault="00B55B5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p>
    <w:p w:rsidR="00B55B53" w:rsidRDefault="00B55B5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p>
    <w:p w:rsidR="00B55B53" w:rsidRDefault="00B55B5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p>
    <w:p w:rsidR="00B55B53" w:rsidRDefault="00B55B5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p>
    <w:p w:rsidR="00B55B53" w:rsidRDefault="00B55B5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p>
    <w:p w:rsidR="008C61B3" w:rsidRPr="00CC27D3" w:rsidRDefault="008C61B3" w:rsidP="009D326C">
      <w:pPr>
        <w:tabs>
          <w:tab w:val="left" w:pos="0"/>
        </w:tabs>
        <w:spacing w:after="0" w:line="240" w:lineRule="auto"/>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lastRenderedPageBreak/>
        <w:t>1 Закону України «Про захист економічної конкуренції»):</w:t>
      </w:r>
    </w:p>
    <w:p w:rsidR="008C61B3" w:rsidRPr="00CC27D3" w:rsidRDefault="008C61B3" w:rsidP="00A20613">
      <w:pPr>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для участі у конкурсі учасники конкурсу подають заяву, у якій зазначають:</w:t>
      </w:r>
    </w:p>
    <w:p w:rsidR="008C61B3" w:rsidRPr="00CC27D3" w:rsidRDefault="008C61B3" w:rsidP="00A20613">
      <w:pPr>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фізичні особи - підприємці - прізвище, ім’я, по батькові, реєстраційний номер облікової картки платника податків,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юридичні особи - повне найменування, код за ЄДРПОУ;</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засвідчені учасником конкурсу копії документів, що засвідчують повноваження керівника чи представника учасника конкурсу;</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засвідчена учасником конкурсу копія статуту (положення чи інший засновницький документ відповідно до закону) юридичної особи – учасника конкурсу;</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засвідчена учасником конкурсу копія фінансової звітності суб’єкта господарювання за останній звітний період;</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засвідчена учасником конкурсу копія свідоцтва про державну реєстрацію суб’єкта господарювання (за наявності);</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засвідчена учасником конкурсу копія свідоцтва платника податку на додану вартість (якщо учасник є платником ПДВ);</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засвідчена учасником конкурсу копія свідоцтва платника єдиного податку (якщо учасник є платником єдиного податку);</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xml:space="preserve">- засвідчена учасником конкурсу копія декларації платника єдиного податку </w:t>
      </w:r>
      <w:r w:rsidR="005B6F1C" w:rsidRPr="00CC27D3">
        <w:rPr>
          <w:rFonts w:ascii="Times New Roman" w:eastAsia="Times New Roman" w:hAnsi="Times New Roman" w:cs="Times New Roman"/>
          <w:sz w:val="24"/>
          <w:szCs w:val="24"/>
          <w:lang w:val="uk-UA" w:eastAsia="ru-RU"/>
        </w:rPr>
        <w:t xml:space="preserve">                    </w:t>
      </w:r>
      <w:r w:rsidRPr="00CC27D3">
        <w:rPr>
          <w:rFonts w:ascii="Times New Roman" w:eastAsia="Times New Roman" w:hAnsi="Times New Roman" w:cs="Times New Roman"/>
          <w:sz w:val="24"/>
          <w:szCs w:val="24"/>
          <w:lang w:val="uk-UA" w:eastAsia="ru-RU"/>
        </w:rPr>
        <w:t>за останній звітний період (якщо учасник є платником єдиного податку);</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оригінал витягу з ЄДРПОУ, що підтверджує здійснення учасником конкурсу економічної діяльності в сфері управління нерухомим майном;</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оригінал довідки державної податкової інспекції про відсутність (наявність) заборгованості з податків та обов’язкових платежів до бюджету, дійсна на час подання пропозицій;</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xml:space="preserve">- оригінал довідки учасника у довільній формі про фінансову спроможність чи  наявність коштів, необхідних для надання послуги з управління у повному обсязі </w:t>
      </w:r>
      <w:r w:rsidR="005B6F1C" w:rsidRPr="00CC27D3">
        <w:rPr>
          <w:rFonts w:ascii="Times New Roman" w:eastAsia="Times New Roman" w:hAnsi="Times New Roman" w:cs="Times New Roman"/>
          <w:sz w:val="24"/>
          <w:szCs w:val="24"/>
          <w:lang w:val="uk-UA" w:eastAsia="ru-RU"/>
        </w:rPr>
        <w:t xml:space="preserve">                  </w:t>
      </w:r>
      <w:r w:rsidRPr="00CC27D3">
        <w:rPr>
          <w:rFonts w:ascii="Times New Roman" w:eastAsia="Times New Roman" w:hAnsi="Times New Roman" w:cs="Times New Roman"/>
          <w:sz w:val="24"/>
          <w:szCs w:val="24"/>
          <w:lang w:val="uk-UA" w:eastAsia="ru-RU"/>
        </w:rPr>
        <w:t>не менше одного місяця, з наданням підтверджуючих документів (в т.ч. - оригінали довідок</w:t>
      </w:r>
      <w:r w:rsidR="009A5CDC" w:rsidRPr="00CC27D3">
        <w:rPr>
          <w:rFonts w:ascii="Times New Roman" w:eastAsia="Times New Roman" w:hAnsi="Times New Roman" w:cs="Times New Roman"/>
          <w:sz w:val="24"/>
          <w:szCs w:val="24"/>
          <w:lang w:val="uk-UA" w:eastAsia="ru-RU"/>
        </w:rPr>
        <w:t xml:space="preserve"> </w:t>
      </w:r>
      <w:r w:rsidR="005B6F1C" w:rsidRPr="00CC27D3">
        <w:rPr>
          <w:rFonts w:ascii="Times New Roman" w:eastAsia="Times New Roman" w:hAnsi="Times New Roman" w:cs="Times New Roman"/>
          <w:sz w:val="24"/>
          <w:szCs w:val="24"/>
          <w:lang w:val="uk-UA" w:eastAsia="ru-RU"/>
        </w:rPr>
        <w:t xml:space="preserve">            </w:t>
      </w:r>
      <w:r w:rsidRPr="00CC27D3">
        <w:rPr>
          <w:rFonts w:ascii="Times New Roman" w:eastAsia="Times New Roman" w:hAnsi="Times New Roman" w:cs="Times New Roman"/>
          <w:sz w:val="24"/>
          <w:szCs w:val="24"/>
          <w:lang w:val="uk-UA" w:eastAsia="ru-RU"/>
        </w:rPr>
        <w:t xml:space="preserve"> з банків, що підтверджують наявність коштів).</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xml:space="preserve">- оригінал довідки учасника конкурсу довільної форми, що містить інформацію </w:t>
      </w:r>
      <w:r w:rsidR="005B6F1C" w:rsidRPr="00CC27D3">
        <w:rPr>
          <w:rFonts w:ascii="Times New Roman" w:eastAsia="Times New Roman" w:hAnsi="Times New Roman" w:cs="Times New Roman"/>
          <w:sz w:val="24"/>
          <w:szCs w:val="24"/>
          <w:lang w:val="uk-UA" w:eastAsia="ru-RU"/>
        </w:rPr>
        <w:t xml:space="preserve">              </w:t>
      </w:r>
      <w:r w:rsidRPr="00CC27D3">
        <w:rPr>
          <w:rFonts w:ascii="Times New Roman" w:eastAsia="Times New Roman" w:hAnsi="Times New Roman" w:cs="Times New Roman"/>
          <w:sz w:val="24"/>
          <w:szCs w:val="24"/>
          <w:lang w:val="uk-UA" w:eastAsia="ru-RU"/>
        </w:rPr>
        <w:t>про рівень забезпеченості учасника конкурсу матеріально-технічною базою;</w:t>
      </w:r>
    </w:p>
    <w:p w:rsidR="008C61B3" w:rsidRPr="00CC27D3" w:rsidRDefault="008C61B3" w:rsidP="00A20613">
      <w:pPr>
        <w:tabs>
          <w:tab w:val="left" w:pos="0"/>
          <w:tab w:val="left" w:pos="567"/>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засвідчені учасником конкурсу копії технічних паспортів на транспортні засоби учасника;</w:t>
      </w:r>
    </w:p>
    <w:p w:rsidR="008C61B3" w:rsidRPr="00CC27D3" w:rsidRDefault="008C61B3" w:rsidP="00A20613">
      <w:pPr>
        <w:tabs>
          <w:tab w:val="left" w:pos="0"/>
          <w:tab w:val="left" w:pos="851"/>
          <w:tab w:val="left" w:pos="993"/>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xml:space="preserve">- </w:t>
      </w:r>
      <w:r w:rsidR="005B6F1C" w:rsidRPr="00CC27D3">
        <w:rPr>
          <w:rFonts w:ascii="Times New Roman" w:eastAsia="Times New Roman" w:hAnsi="Times New Roman" w:cs="Times New Roman"/>
          <w:sz w:val="24"/>
          <w:szCs w:val="24"/>
          <w:lang w:val="uk-UA" w:eastAsia="ru-RU"/>
        </w:rPr>
        <w:t xml:space="preserve"> </w:t>
      </w:r>
      <w:r w:rsidRPr="00CC27D3">
        <w:rPr>
          <w:rFonts w:ascii="Times New Roman" w:eastAsia="Times New Roman" w:hAnsi="Times New Roman" w:cs="Times New Roman"/>
          <w:sz w:val="24"/>
          <w:szCs w:val="24"/>
          <w:lang w:val="uk-UA" w:eastAsia="ru-RU"/>
        </w:rPr>
        <w:t xml:space="preserve">оригінал довідки учасника довільної форми, яка містить інформацію </w:t>
      </w:r>
      <w:r w:rsidR="006D10A7">
        <w:rPr>
          <w:rFonts w:ascii="Times New Roman" w:eastAsia="Times New Roman" w:hAnsi="Times New Roman" w:cs="Times New Roman"/>
          <w:sz w:val="24"/>
          <w:szCs w:val="24"/>
          <w:lang w:val="uk-UA" w:eastAsia="ru-RU"/>
        </w:rPr>
        <w:t xml:space="preserve"> </w:t>
      </w:r>
      <w:r w:rsidRPr="00CC27D3">
        <w:rPr>
          <w:rFonts w:ascii="Times New Roman" w:eastAsia="Times New Roman" w:hAnsi="Times New Roman" w:cs="Times New Roman"/>
          <w:sz w:val="24"/>
          <w:szCs w:val="24"/>
          <w:lang w:val="uk-UA" w:eastAsia="ru-RU"/>
        </w:rPr>
        <w:t>про персонал;</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обґрунтовані розрахунки ціни послуги з управління на кожний багатоквартирний будинок, що входить до об’єкта конкурсу, окремо</w:t>
      </w:r>
      <w:r w:rsidRPr="00CC27D3">
        <w:rPr>
          <w:rFonts w:ascii="Times New Roman" w:eastAsia="Times New Roman" w:hAnsi="Times New Roman" w:cs="Times New Roman"/>
          <w:sz w:val="24"/>
          <w:szCs w:val="24"/>
          <w:shd w:val="clear" w:color="auto" w:fill="FFFFFF"/>
          <w:lang w:val="uk-UA" w:eastAsia="ru-RU"/>
        </w:rPr>
        <w:t>.</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оригінал довідки учасника у довільній формі, що містить відомості про досвід роботи у сфері надання житлово-комунальних послуг (управління або утримання будинків) з врахуванням досвіду засновників та наданням копій підтверджуючих документів;</w:t>
      </w:r>
    </w:p>
    <w:p w:rsidR="006862D3" w:rsidRPr="00CC27D3" w:rsidRDefault="006862D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xml:space="preserve">- оригінали, або засвідчені належним чином документи, які підтверджують наявність у штаті щонайменше одного найманого працівника, </w:t>
      </w:r>
      <w:r w:rsidRPr="00CC27D3">
        <w:rPr>
          <w:rFonts w:ascii="Times New Roman" w:hAnsi="Times New Roman" w:cs="Times New Roman"/>
          <w:color w:val="000000"/>
          <w:sz w:val="24"/>
          <w:szCs w:val="24"/>
          <w:shd w:val="clear" w:color="auto" w:fill="FFFFFF"/>
          <w:lang w:val="uk-UA"/>
        </w:rPr>
        <w:t xml:space="preserve">який пройшов професійну атестацію </w:t>
      </w:r>
      <w:r w:rsidR="002A29EA">
        <w:rPr>
          <w:rFonts w:ascii="Times New Roman" w:hAnsi="Times New Roman" w:cs="Times New Roman"/>
          <w:color w:val="000000"/>
          <w:sz w:val="24"/>
          <w:szCs w:val="24"/>
          <w:shd w:val="clear" w:color="auto" w:fill="FFFFFF"/>
          <w:lang w:val="uk-UA"/>
        </w:rPr>
        <w:t xml:space="preserve">         </w:t>
      </w:r>
      <w:r w:rsidRPr="00CC27D3">
        <w:rPr>
          <w:rFonts w:ascii="Times New Roman" w:hAnsi="Times New Roman" w:cs="Times New Roman"/>
          <w:color w:val="000000"/>
          <w:sz w:val="24"/>
          <w:szCs w:val="24"/>
          <w:shd w:val="clear" w:color="auto" w:fill="FFFFFF"/>
          <w:lang w:val="uk-UA"/>
        </w:rPr>
        <w:t xml:space="preserve">на відповідність кваліфікаційним вимогам професії «менеджер (управитель) житлового будинку (групи будинків)» (для управителя - юридичної особи), або документи, </w:t>
      </w:r>
      <w:r w:rsidR="002A29EA">
        <w:rPr>
          <w:rFonts w:ascii="Times New Roman" w:hAnsi="Times New Roman" w:cs="Times New Roman"/>
          <w:color w:val="000000"/>
          <w:sz w:val="24"/>
          <w:szCs w:val="24"/>
          <w:shd w:val="clear" w:color="auto" w:fill="FFFFFF"/>
          <w:lang w:val="uk-UA"/>
        </w:rPr>
        <w:t xml:space="preserve">                      </w:t>
      </w:r>
      <w:r w:rsidRPr="00CC27D3">
        <w:rPr>
          <w:rFonts w:ascii="Times New Roman" w:hAnsi="Times New Roman" w:cs="Times New Roman"/>
          <w:color w:val="000000"/>
          <w:sz w:val="24"/>
          <w:szCs w:val="24"/>
          <w:shd w:val="clear" w:color="auto" w:fill="FFFFFF"/>
          <w:lang w:val="uk-UA"/>
        </w:rPr>
        <w:t xml:space="preserve">що підтверджують проходження професійної атестації або наявність у штаті за трудовим договором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фізичної особи - підприємця) </w:t>
      </w:r>
      <w:r w:rsidR="002A29EA">
        <w:rPr>
          <w:rFonts w:ascii="Times New Roman" w:hAnsi="Times New Roman" w:cs="Times New Roman"/>
          <w:color w:val="000000"/>
          <w:sz w:val="24"/>
          <w:szCs w:val="24"/>
          <w:shd w:val="clear" w:color="auto" w:fill="FFFFFF"/>
          <w:lang w:val="uk-UA"/>
        </w:rPr>
        <w:t xml:space="preserve">          </w:t>
      </w:r>
      <w:r w:rsidRPr="00CC27D3">
        <w:rPr>
          <w:rFonts w:ascii="Times New Roman" w:hAnsi="Times New Roman" w:cs="Times New Roman"/>
          <w:color w:val="000000"/>
          <w:sz w:val="24"/>
          <w:szCs w:val="24"/>
          <w:shd w:val="clear" w:color="auto" w:fill="FFFFFF"/>
          <w:lang w:val="uk-UA"/>
        </w:rPr>
        <w:t>(з 01 січня 2019 року).</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оригінал довідки учасника довільної форми, яка містить інформацію про розміщення адміністративних та виробничих приміщень учасника, засоби зв’язку</w:t>
      </w:r>
      <w:r w:rsidR="00A24A9E">
        <w:rPr>
          <w:rFonts w:ascii="Times New Roman" w:eastAsia="Times New Roman" w:hAnsi="Times New Roman" w:cs="Times New Roman"/>
          <w:sz w:val="24"/>
          <w:szCs w:val="24"/>
          <w:lang w:val="uk-UA" w:eastAsia="ru-RU"/>
        </w:rPr>
        <w:t xml:space="preserve"> </w:t>
      </w:r>
      <w:r w:rsidRPr="00CC27D3">
        <w:rPr>
          <w:rFonts w:ascii="Times New Roman" w:eastAsia="Times New Roman" w:hAnsi="Times New Roman" w:cs="Times New Roman"/>
          <w:sz w:val="24"/>
          <w:szCs w:val="24"/>
          <w:lang w:val="uk-UA" w:eastAsia="ru-RU"/>
        </w:rPr>
        <w:t>з керівництвом учасника та банківські реквізити учасника конкурсу.</w:t>
      </w:r>
    </w:p>
    <w:p w:rsidR="009D326C"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xml:space="preserve">Учасники конкурсу мають право, крім передбачених конкурсною документацією, подавати у складі конкурсної пропозиції також інші документи, що підтверджують досвід </w:t>
      </w:r>
    </w:p>
    <w:p w:rsidR="008C61B3" w:rsidRPr="00CC27D3" w:rsidRDefault="008C61B3" w:rsidP="009D326C">
      <w:pPr>
        <w:tabs>
          <w:tab w:val="left" w:pos="0"/>
        </w:tabs>
        <w:spacing w:after="0" w:line="240" w:lineRule="auto"/>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lastRenderedPageBreak/>
        <w:t xml:space="preserve">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Надана учасником інформація має підтверджуватись копіями документів, засвідченими учасником конкурсу.</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У розрахунках ціни послуги з управління учасники повинні визначити вартість кожної складової послуги з управління (згідно з п.3 цієї конкурсної документації)</w:t>
      </w:r>
      <w:r w:rsidR="00C22A0F">
        <w:rPr>
          <w:rFonts w:ascii="Times New Roman" w:eastAsia="Times New Roman" w:hAnsi="Times New Roman" w:cs="Times New Roman"/>
          <w:sz w:val="24"/>
          <w:szCs w:val="24"/>
          <w:lang w:val="uk-UA" w:eastAsia="ru-RU"/>
        </w:rPr>
        <w:t xml:space="preserve"> </w:t>
      </w:r>
      <w:r w:rsidRPr="00CC27D3">
        <w:rPr>
          <w:rFonts w:ascii="Times New Roman" w:eastAsia="Times New Roman" w:hAnsi="Times New Roman" w:cs="Times New Roman"/>
          <w:sz w:val="24"/>
          <w:szCs w:val="24"/>
          <w:lang w:val="uk-UA" w:eastAsia="ru-RU"/>
        </w:rPr>
        <w:t xml:space="preserve">з врахуванням вимог наказу Міністерства регіонального розвитку, будівництва та житлово-комунального господарства України від 25.12.2013 № 603 </w:t>
      </w:r>
      <w:r w:rsidR="00A24A9E">
        <w:rPr>
          <w:rFonts w:ascii="Times New Roman" w:eastAsia="Times New Roman" w:hAnsi="Times New Roman" w:cs="Times New Roman"/>
          <w:sz w:val="24"/>
          <w:szCs w:val="24"/>
          <w:lang w:val="uk-UA" w:eastAsia="ru-RU"/>
        </w:rPr>
        <w:t xml:space="preserve">  </w:t>
      </w:r>
      <w:r w:rsidRPr="00CC27D3">
        <w:rPr>
          <w:rFonts w:ascii="Times New Roman" w:eastAsia="Times New Roman" w:hAnsi="Times New Roman" w:cs="Times New Roman"/>
          <w:sz w:val="24"/>
          <w:szCs w:val="24"/>
          <w:lang w:val="uk-UA" w:eastAsia="ru-RU"/>
        </w:rPr>
        <w:t xml:space="preserve">«Про затвердження Норм часу та матеріально-технічних ресурсів, норм обслуговування для робітників при утриманні будинків, споруд </w:t>
      </w:r>
      <w:r w:rsidR="002A29EA">
        <w:rPr>
          <w:rFonts w:ascii="Times New Roman" w:eastAsia="Times New Roman" w:hAnsi="Times New Roman" w:cs="Times New Roman"/>
          <w:sz w:val="24"/>
          <w:szCs w:val="24"/>
          <w:lang w:val="uk-UA" w:eastAsia="ru-RU"/>
        </w:rPr>
        <w:t xml:space="preserve">            </w:t>
      </w:r>
      <w:r w:rsidR="00172F7A" w:rsidRPr="00CC27D3">
        <w:rPr>
          <w:rFonts w:ascii="Times New Roman" w:eastAsia="Times New Roman" w:hAnsi="Times New Roman" w:cs="Times New Roman"/>
          <w:sz w:val="24"/>
          <w:szCs w:val="24"/>
          <w:lang w:val="uk-UA" w:eastAsia="ru-RU"/>
        </w:rPr>
        <w:t xml:space="preserve"> </w:t>
      </w:r>
      <w:r w:rsidR="00D107E5" w:rsidRPr="00CC27D3">
        <w:rPr>
          <w:rFonts w:ascii="Times New Roman" w:eastAsia="Times New Roman" w:hAnsi="Times New Roman" w:cs="Times New Roman"/>
          <w:sz w:val="24"/>
          <w:szCs w:val="24"/>
          <w:lang w:val="uk-UA" w:eastAsia="ru-RU"/>
        </w:rPr>
        <w:t>і прибудинкових територій».</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Конкурсна пропозиція подається щодо кожного об’єкта конкурсу окремо.</w:t>
      </w:r>
    </w:p>
    <w:p w:rsidR="008C61B3" w:rsidRPr="00CC27D3" w:rsidRDefault="008C61B3" w:rsidP="00A20613">
      <w:pPr>
        <w:tabs>
          <w:tab w:val="left" w:pos="0"/>
          <w:tab w:val="left" w:pos="709"/>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Конкурсна пропозиція пронумеровується, прошивається, підписується уповноваженою особою учасника конкурсу та скріплюється печаткою (за наявності)</w:t>
      </w:r>
      <w:r w:rsidR="009A5CDC" w:rsidRPr="00CC27D3">
        <w:rPr>
          <w:rFonts w:ascii="Times New Roman" w:eastAsia="Times New Roman" w:hAnsi="Times New Roman" w:cs="Times New Roman"/>
          <w:sz w:val="24"/>
          <w:szCs w:val="24"/>
          <w:lang w:val="uk-UA" w:eastAsia="ru-RU"/>
        </w:rPr>
        <w:t xml:space="preserve">               </w:t>
      </w:r>
      <w:r w:rsidRPr="00CC27D3">
        <w:rPr>
          <w:rFonts w:ascii="Times New Roman" w:eastAsia="Times New Roman" w:hAnsi="Times New Roman" w:cs="Times New Roman"/>
          <w:sz w:val="24"/>
          <w:szCs w:val="24"/>
          <w:lang w:val="uk-UA" w:eastAsia="ru-RU"/>
        </w:rPr>
        <w:t xml:space="preserve"> із зазначенням кількості сторінок.</w:t>
      </w:r>
    </w:p>
    <w:p w:rsidR="008C61B3" w:rsidRPr="00CC27D3" w:rsidRDefault="008C61B3" w:rsidP="00A20613">
      <w:pPr>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Конкурсна пропозиція повинна мати реєстр наданих документів, в якому зазначено найменування поданих документів в складі конкурсної пропозиції</w:t>
      </w:r>
      <w:r w:rsidR="00C22A0F">
        <w:rPr>
          <w:rFonts w:ascii="Times New Roman" w:eastAsia="Times New Roman" w:hAnsi="Times New Roman" w:cs="Times New Roman"/>
          <w:sz w:val="24"/>
          <w:szCs w:val="24"/>
          <w:lang w:val="uk-UA" w:eastAsia="ru-RU"/>
        </w:rPr>
        <w:t xml:space="preserve"> </w:t>
      </w:r>
      <w:r w:rsidRPr="00CC27D3">
        <w:rPr>
          <w:rFonts w:ascii="Times New Roman" w:eastAsia="Times New Roman" w:hAnsi="Times New Roman" w:cs="Times New Roman"/>
          <w:sz w:val="24"/>
          <w:szCs w:val="24"/>
          <w:lang w:val="uk-UA" w:eastAsia="ru-RU"/>
        </w:rPr>
        <w:t>з визначенням номерів сторінок, на якій він знаходиться.</w:t>
      </w:r>
    </w:p>
    <w:p w:rsidR="008C61B3" w:rsidRPr="00CC27D3" w:rsidRDefault="008C61B3" w:rsidP="00A20613">
      <w:pPr>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Всі сторінки пропозиції мають містити відбитки печатки учасника та підпис керівника або уповноваженої особи. Вимога щодо наявності печатки учасника не стосується учасників, які здійснюють діяльність без печатки.</w:t>
      </w:r>
    </w:p>
    <w:p w:rsidR="008C61B3" w:rsidRPr="00CC27D3" w:rsidRDefault="008C61B3" w:rsidP="00A20613">
      <w:pPr>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Конкурсна пропозиція запечатується в одному конверті (пакеті), який у місцях склеювання повинен містити відбитки печатки учасника конкурсу. На конверті (пакеті) повинно бути зазначено «</w:t>
      </w:r>
      <w:r w:rsidR="00B42524" w:rsidRPr="00CC27D3">
        <w:rPr>
          <w:rFonts w:ascii="Times New Roman" w:eastAsia="Times New Roman" w:hAnsi="Times New Roman" w:cs="Times New Roman"/>
          <w:sz w:val="24"/>
          <w:szCs w:val="24"/>
          <w:lang w:val="uk-UA" w:eastAsia="ru-RU"/>
        </w:rPr>
        <w:t>Конкурсна пропозиція</w:t>
      </w:r>
      <w:r w:rsidRPr="00CC27D3">
        <w:rPr>
          <w:rFonts w:ascii="Times New Roman" w:eastAsia="Times New Roman" w:hAnsi="Times New Roman" w:cs="Times New Roman"/>
          <w:sz w:val="24"/>
          <w:szCs w:val="24"/>
          <w:lang w:val="uk-UA" w:eastAsia="ru-RU"/>
        </w:rPr>
        <w:t xml:space="preserve"> </w:t>
      </w:r>
      <w:r w:rsidR="007A4A9E">
        <w:rPr>
          <w:rFonts w:ascii="Times New Roman" w:eastAsia="Times New Roman" w:hAnsi="Times New Roman" w:cs="Times New Roman"/>
          <w:sz w:val="24"/>
          <w:szCs w:val="24"/>
          <w:lang w:val="uk-UA" w:eastAsia="ru-RU"/>
        </w:rPr>
        <w:t xml:space="preserve">на конкурс </w:t>
      </w:r>
      <w:r w:rsidRPr="00CC27D3">
        <w:rPr>
          <w:rFonts w:ascii="Times New Roman" w:eastAsia="Times New Roman" w:hAnsi="Times New Roman" w:cs="Times New Roman"/>
          <w:sz w:val="24"/>
          <w:szCs w:val="24"/>
          <w:lang w:val="uk-UA" w:eastAsia="ru-RU"/>
        </w:rPr>
        <w:t>з призначення управител</w:t>
      </w:r>
      <w:r w:rsidR="007A4A9E">
        <w:rPr>
          <w:rFonts w:ascii="Times New Roman" w:eastAsia="Times New Roman" w:hAnsi="Times New Roman" w:cs="Times New Roman"/>
          <w:sz w:val="24"/>
          <w:szCs w:val="24"/>
          <w:lang w:val="uk-UA" w:eastAsia="ru-RU"/>
        </w:rPr>
        <w:t>я</w:t>
      </w:r>
      <w:r w:rsidRPr="00CC27D3">
        <w:rPr>
          <w:rFonts w:ascii="Times New Roman" w:eastAsia="Times New Roman" w:hAnsi="Times New Roman" w:cs="Times New Roman"/>
          <w:sz w:val="24"/>
          <w:szCs w:val="24"/>
          <w:lang w:val="uk-UA" w:eastAsia="ru-RU"/>
        </w:rPr>
        <w:t xml:space="preserve"> багатоквартирних будинків</w:t>
      </w:r>
      <w:r w:rsidR="00B42524" w:rsidRPr="00CC27D3">
        <w:rPr>
          <w:rFonts w:ascii="Times New Roman" w:eastAsia="Times New Roman" w:hAnsi="Times New Roman" w:cs="Times New Roman"/>
          <w:sz w:val="24"/>
          <w:szCs w:val="24"/>
          <w:lang w:val="uk-UA" w:eastAsia="ru-RU"/>
        </w:rPr>
        <w:t xml:space="preserve"> на території м. Сміла</w:t>
      </w:r>
      <w:r w:rsidRPr="00CC27D3">
        <w:rPr>
          <w:rFonts w:ascii="Times New Roman" w:eastAsia="Times New Roman" w:hAnsi="Times New Roman" w:cs="Times New Roman"/>
          <w:sz w:val="24"/>
          <w:szCs w:val="24"/>
          <w:lang w:val="uk-UA" w:eastAsia="ru-RU"/>
        </w:rPr>
        <w:t>», № об’єкта конкурсу, вказано повне найменування, місцезнаходження організатора конкурсу, повне найменування (прізвище, ім’я, по батькові) учасника конкурсу, його місцезнаходження (місце проживання) (у разі наявності різниці між юридичною адресою та фактичним місцезнаходженням учасника - вказувати окремо кожну адресу), код ЄДРПОУ (для юридичних осіб), реєстраційний номер облікової картки платника податків (для фізичних осіб), номери контактних телефонів учасника конкурсу.</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xml:space="preserve">Конкурсні пропозиції, отримані після закінчення строку їх подання, або подані </w:t>
      </w:r>
      <w:r w:rsidR="0037711A" w:rsidRPr="00CC27D3">
        <w:rPr>
          <w:rFonts w:ascii="Times New Roman" w:eastAsia="Times New Roman" w:hAnsi="Times New Roman" w:cs="Times New Roman"/>
          <w:sz w:val="24"/>
          <w:szCs w:val="24"/>
          <w:lang w:val="uk-UA" w:eastAsia="ru-RU"/>
        </w:rPr>
        <w:t xml:space="preserve">            </w:t>
      </w:r>
      <w:r w:rsidRPr="00CC27D3">
        <w:rPr>
          <w:rFonts w:ascii="Times New Roman" w:eastAsia="Times New Roman" w:hAnsi="Times New Roman" w:cs="Times New Roman"/>
          <w:sz w:val="24"/>
          <w:szCs w:val="24"/>
          <w:lang w:val="uk-UA" w:eastAsia="ru-RU"/>
        </w:rPr>
        <w:t>не учасниками конкурсу, не розкриваються і повертаються особам, які їх подали.</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xml:space="preserve">Учасник конкурсу має право відкликати власну конкурсну пропозицію або внести </w:t>
      </w:r>
      <w:r w:rsidR="002A29EA">
        <w:rPr>
          <w:rFonts w:ascii="Times New Roman" w:eastAsia="Times New Roman" w:hAnsi="Times New Roman" w:cs="Times New Roman"/>
          <w:sz w:val="24"/>
          <w:szCs w:val="24"/>
          <w:lang w:val="uk-UA" w:eastAsia="ru-RU"/>
        </w:rPr>
        <w:t xml:space="preserve">               </w:t>
      </w:r>
      <w:r w:rsidRPr="00CC27D3">
        <w:rPr>
          <w:rFonts w:ascii="Times New Roman" w:eastAsia="Times New Roman" w:hAnsi="Times New Roman" w:cs="Times New Roman"/>
          <w:sz w:val="24"/>
          <w:szCs w:val="24"/>
          <w:lang w:val="uk-UA" w:eastAsia="ru-RU"/>
        </w:rPr>
        <w:t>до неї зміни (доповнення) до закінчення строку подання конкурсних пропозицій.</w:t>
      </w:r>
    </w:p>
    <w:p w:rsidR="008C61B3" w:rsidRPr="00CC27D3" w:rsidRDefault="008C61B3" w:rsidP="00A20613">
      <w:pPr>
        <w:tabs>
          <w:tab w:val="left" w:pos="0"/>
        </w:tabs>
        <w:spacing w:after="0" w:line="240" w:lineRule="auto"/>
        <w:ind w:firstLine="567"/>
        <w:jc w:val="both"/>
        <w:rPr>
          <w:rFonts w:ascii="Times New Roman" w:eastAsia="Times New Roman" w:hAnsi="Times New Roman" w:cs="Times New Roman"/>
          <w:sz w:val="24"/>
          <w:szCs w:val="24"/>
          <w:lang w:val="uk-UA" w:eastAsia="ru-RU"/>
        </w:rPr>
      </w:pPr>
    </w:p>
    <w:p w:rsidR="008C61B3" w:rsidRPr="00CC27D3" w:rsidRDefault="008C61B3" w:rsidP="002A29EA">
      <w:pPr>
        <w:tabs>
          <w:tab w:val="left" w:pos="0"/>
        </w:tabs>
        <w:spacing w:after="0" w:line="240" w:lineRule="auto"/>
        <w:ind w:firstLine="567"/>
        <w:jc w:val="both"/>
        <w:rPr>
          <w:rFonts w:ascii="Times New Roman" w:eastAsia="Times New Roman" w:hAnsi="Times New Roman" w:cs="Times New Roman"/>
          <w:b/>
          <w:sz w:val="24"/>
          <w:szCs w:val="24"/>
          <w:lang w:val="uk-UA" w:eastAsia="ru-RU"/>
        </w:rPr>
      </w:pPr>
      <w:r w:rsidRPr="00CC27D3">
        <w:rPr>
          <w:rFonts w:ascii="Times New Roman" w:eastAsia="Times New Roman" w:hAnsi="Times New Roman" w:cs="Times New Roman"/>
          <w:b/>
          <w:sz w:val="24"/>
          <w:szCs w:val="24"/>
          <w:lang w:val="uk-UA" w:eastAsia="ru-RU"/>
        </w:rPr>
        <w:t>9. Методика оцінювання конкурсних пропозицій.</w:t>
      </w:r>
    </w:p>
    <w:p w:rsidR="008C61B3" w:rsidRPr="00CC27D3"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Конкурсні пропозиції учасників конкурсу оцінюються за наступною бальною системою:</w:t>
      </w:r>
    </w:p>
    <w:p w:rsidR="008C61B3" w:rsidRPr="00CC27D3" w:rsidRDefault="008C61B3" w:rsidP="008C61B3">
      <w:pPr>
        <w:tabs>
          <w:tab w:val="left" w:pos="0"/>
        </w:tabs>
        <w:spacing w:after="0" w:line="240" w:lineRule="auto"/>
        <w:ind w:firstLine="709"/>
        <w:jc w:val="both"/>
        <w:rPr>
          <w:rFonts w:ascii="Times New Roman" w:eastAsia="Times New Roman" w:hAnsi="Times New Roman" w:cs="Times New Roman"/>
          <w:sz w:val="24"/>
          <w:szCs w:val="24"/>
          <w:lang w:val="uk-UA"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5570"/>
      </w:tblGrid>
      <w:tr w:rsidR="008C61B3" w:rsidRPr="00CC27D3" w:rsidTr="008C61B3">
        <w:trPr>
          <w:trHeight w:val="148"/>
          <w:tblCellSpacing w:w="0" w:type="dxa"/>
        </w:trPr>
        <w:tc>
          <w:tcPr>
            <w:tcW w:w="4021" w:type="dxa"/>
            <w:tcBorders>
              <w:top w:val="single" w:sz="4" w:space="0" w:color="auto"/>
              <w:left w:val="single" w:sz="4" w:space="0" w:color="auto"/>
              <w:bottom w:val="single" w:sz="4" w:space="0" w:color="auto"/>
              <w:right w:val="single" w:sz="4" w:space="0" w:color="auto"/>
            </w:tcBorders>
            <w:vAlign w:val="center"/>
            <w:hideMark/>
          </w:tcPr>
          <w:p w:rsidR="008C61B3" w:rsidRPr="00CC27D3" w:rsidRDefault="008C61B3">
            <w:pPr>
              <w:tabs>
                <w:tab w:val="left" w:pos="567"/>
              </w:tabs>
              <w:spacing w:after="0" w:line="240" w:lineRule="auto"/>
              <w:jc w:val="center"/>
              <w:rPr>
                <w:rFonts w:ascii="Times New Roman" w:eastAsia="Times New Roman" w:hAnsi="Times New Roman" w:cs="Times New Roman"/>
                <w:sz w:val="20"/>
                <w:szCs w:val="20"/>
                <w:lang w:val="uk-UA" w:eastAsia="ru-RU"/>
              </w:rPr>
            </w:pPr>
            <w:r w:rsidRPr="00CC27D3">
              <w:rPr>
                <w:rFonts w:ascii="Times New Roman" w:eastAsia="Times New Roman" w:hAnsi="Times New Roman" w:cs="Times New Roman"/>
                <w:b/>
                <w:bCs/>
                <w:sz w:val="20"/>
                <w:szCs w:val="20"/>
                <w:lang w:val="uk-UA" w:eastAsia="ru-RU"/>
              </w:rPr>
              <w:t>Критерій</w:t>
            </w:r>
          </w:p>
        </w:tc>
        <w:tc>
          <w:tcPr>
            <w:tcW w:w="5570" w:type="dxa"/>
            <w:tcBorders>
              <w:top w:val="single" w:sz="4" w:space="0" w:color="auto"/>
              <w:left w:val="single" w:sz="4" w:space="0" w:color="auto"/>
              <w:bottom w:val="single" w:sz="4" w:space="0" w:color="auto"/>
              <w:right w:val="single" w:sz="4" w:space="0" w:color="auto"/>
            </w:tcBorders>
            <w:vAlign w:val="center"/>
            <w:hideMark/>
          </w:tcPr>
          <w:p w:rsidR="008C61B3" w:rsidRPr="00CC27D3" w:rsidRDefault="008C61B3">
            <w:pPr>
              <w:tabs>
                <w:tab w:val="left" w:pos="567"/>
              </w:tabs>
              <w:spacing w:after="0" w:line="240" w:lineRule="auto"/>
              <w:jc w:val="center"/>
              <w:rPr>
                <w:rFonts w:ascii="Times New Roman" w:eastAsia="Times New Roman" w:hAnsi="Times New Roman" w:cs="Times New Roman"/>
                <w:sz w:val="20"/>
                <w:szCs w:val="20"/>
                <w:lang w:val="uk-UA" w:eastAsia="ru-RU"/>
              </w:rPr>
            </w:pPr>
            <w:r w:rsidRPr="00CC27D3">
              <w:rPr>
                <w:rFonts w:ascii="Times New Roman" w:eastAsia="Times New Roman" w:hAnsi="Times New Roman" w:cs="Times New Roman"/>
                <w:b/>
                <w:bCs/>
                <w:sz w:val="20"/>
                <w:szCs w:val="20"/>
                <w:lang w:val="uk-UA" w:eastAsia="ru-RU"/>
              </w:rPr>
              <w:t>Бали</w:t>
            </w:r>
          </w:p>
        </w:tc>
      </w:tr>
      <w:tr w:rsidR="008C61B3" w:rsidRPr="00CC27D3" w:rsidTr="008C61B3">
        <w:trPr>
          <w:trHeight w:val="148"/>
          <w:tblCellSpacing w:w="0" w:type="dxa"/>
        </w:trPr>
        <w:tc>
          <w:tcPr>
            <w:tcW w:w="4021" w:type="dxa"/>
            <w:tcBorders>
              <w:top w:val="single" w:sz="4" w:space="0" w:color="auto"/>
              <w:left w:val="single" w:sz="4" w:space="0" w:color="auto"/>
              <w:bottom w:val="single" w:sz="4" w:space="0" w:color="auto"/>
              <w:right w:val="single" w:sz="4" w:space="0" w:color="auto"/>
            </w:tcBorders>
            <w:vAlign w:val="center"/>
          </w:tcPr>
          <w:p w:rsidR="008C61B3" w:rsidRPr="00CC27D3" w:rsidRDefault="008C61B3">
            <w:pPr>
              <w:shd w:val="clear" w:color="auto" w:fill="FFFFFF"/>
              <w:spacing w:after="0" w:line="240" w:lineRule="auto"/>
              <w:ind w:firstLine="450"/>
              <w:jc w:val="both"/>
              <w:rPr>
                <w:rFonts w:ascii="Times New Roman" w:eastAsia="Times New Roman" w:hAnsi="Times New Roman" w:cs="Times New Roman"/>
                <w:sz w:val="20"/>
                <w:szCs w:val="20"/>
                <w:lang w:val="uk-UA" w:eastAsia="uk-UA"/>
              </w:rPr>
            </w:pPr>
            <w:r w:rsidRPr="00CC27D3">
              <w:rPr>
                <w:rFonts w:ascii="Times New Roman" w:eastAsia="Times New Roman" w:hAnsi="Times New Roman" w:cs="Times New Roman"/>
                <w:sz w:val="20"/>
                <w:szCs w:val="20"/>
                <w:lang w:val="uk-UA" w:eastAsia="uk-UA"/>
              </w:rPr>
              <w:t>Ціна послуги, що включає відповідно до </w:t>
            </w:r>
            <w:hyperlink r:id="rId5" w:anchor="n172" w:tgtFrame="_blank" w:history="1">
              <w:r w:rsidRPr="00CC27D3">
                <w:rPr>
                  <w:rStyle w:val="a3"/>
                  <w:rFonts w:ascii="Times New Roman" w:eastAsia="Times New Roman" w:hAnsi="Times New Roman" w:cs="Times New Roman"/>
                  <w:color w:val="auto"/>
                  <w:sz w:val="20"/>
                  <w:szCs w:val="20"/>
                  <w:lang w:val="uk-UA" w:eastAsia="uk-UA"/>
                </w:rPr>
                <w:t>статті 10</w:t>
              </w:r>
            </w:hyperlink>
            <w:r w:rsidRPr="00CC27D3">
              <w:rPr>
                <w:rFonts w:ascii="Times New Roman" w:eastAsia="Times New Roman" w:hAnsi="Times New Roman" w:cs="Times New Roman"/>
                <w:sz w:val="20"/>
                <w:szCs w:val="20"/>
                <w:lang w:val="uk-UA" w:eastAsia="uk-UA"/>
              </w:rPr>
              <w:t> Закону України «Про житлово-комунальні послуги» витрати на утримання багатоквартирного будинку, прибудинкової території, поточний ремонт спільного майна багатоквартирного будинку, винагороду управителю з розрахунку на 1 м кв. загальної площі багатоквартирного будинку;</w:t>
            </w:r>
          </w:p>
          <w:p w:rsidR="008C61B3" w:rsidRPr="00CC27D3" w:rsidRDefault="008C61B3">
            <w:pPr>
              <w:tabs>
                <w:tab w:val="left" w:pos="567"/>
              </w:tabs>
              <w:spacing w:after="0" w:line="240" w:lineRule="auto"/>
              <w:jc w:val="both"/>
              <w:rPr>
                <w:rFonts w:ascii="Times New Roman" w:eastAsia="Times New Roman" w:hAnsi="Times New Roman" w:cs="Times New Roman"/>
                <w:sz w:val="20"/>
                <w:szCs w:val="20"/>
                <w:lang w:val="uk-UA" w:eastAsia="ru-RU"/>
              </w:rPr>
            </w:pPr>
          </w:p>
          <w:p w:rsidR="008C61B3" w:rsidRPr="00CC27D3" w:rsidRDefault="008C61B3">
            <w:pPr>
              <w:tabs>
                <w:tab w:val="left" w:pos="567"/>
              </w:tabs>
              <w:spacing w:after="0" w:line="240" w:lineRule="auto"/>
              <w:jc w:val="both"/>
              <w:rPr>
                <w:rFonts w:ascii="Times New Roman" w:eastAsia="Times New Roman" w:hAnsi="Times New Roman" w:cs="Times New Roman"/>
                <w:sz w:val="20"/>
                <w:szCs w:val="20"/>
                <w:lang w:val="uk-UA" w:eastAsia="ru-RU"/>
              </w:rPr>
            </w:pPr>
          </w:p>
          <w:p w:rsidR="008C61B3" w:rsidRPr="00CC27D3" w:rsidRDefault="008C61B3">
            <w:pPr>
              <w:tabs>
                <w:tab w:val="left" w:pos="567"/>
              </w:tabs>
              <w:spacing w:after="0" w:line="240" w:lineRule="auto"/>
              <w:jc w:val="both"/>
              <w:rPr>
                <w:rFonts w:ascii="Times New Roman" w:eastAsia="Times New Roman" w:hAnsi="Times New Roman" w:cs="Times New Roman"/>
                <w:sz w:val="20"/>
                <w:szCs w:val="20"/>
                <w:lang w:val="uk-UA" w:eastAsia="ru-RU"/>
              </w:rPr>
            </w:pPr>
            <w:r w:rsidRPr="00CC27D3">
              <w:rPr>
                <w:rFonts w:ascii="Times New Roman" w:eastAsia="Times New Roman" w:hAnsi="Times New Roman" w:cs="Times New Roman"/>
                <w:sz w:val="20"/>
                <w:szCs w:val="20"/>
                <w:lang w:val="uk-UA" w:eastAsia="ru-RU"/>
              </w:rPr>
              <w:t> </w:t>
            </w:r>
          </w:p>
        </w:tc>
        <w:tc>
          <w:tcPr>
            <w:tcW w:w="5570" w:type="dxa"/>
            <w:tcBorders>
              <w:top w:val="single" w:sz="4" w:space="0" w:color="auto"/>
              <w:left w:val="single" w:sz="4" w:space="0" w:color="auto"/>
              <w:bottom w:val="single" w:sz="4" w:space="0" w:color="auto"/>
              <w:right w:val="single" w:sz="4" w:space="0" w:color="auto"/>
            </w:tcBorders>
            <w:vAlign w:val="center"/>
            <w:hideMark/>
          </w:tcPr>
          <w:p w:rsidR="008C61B3" w:rsidRPr="00CC27D3" w:rsidRDefault="008C61B3" w:rsidP="0050499E">
            <w:pPr>
              <w:tabs>
                <w:tab w:val="left" w:pos="567"/>
              </w:tabs>
              <w:spacing w:after="0" w:line="240" w:lineRule="auto"/>
              <w:ind w:left="-52"/>
              <w:rPr>
                <w:rFonts w:ascii="Times New Roman" w:eastAsia="Times New Roman" w:hAnsi="Times New Roman" w:cs="Times New Roman"/>
                <w:sz w:val="20"/>
                <w:szCs w:val="20"/>
                <w:lang w:val="uk-UA" w:eastAsia="ru-RU"/>
              </w:rPr>
            </w:pPr>
            <w:r w:rsidRPr="00CC27D3">
              <w:rPr>
                <w:rFonts w:ascii="Times New Roman" w:eastAsia="Times New Roman" w:hAnsi="Times New Roman" w:cs="Times New Roman"/>
                <w:b/>
                <w:bCs/>
                <w:sz w:val="20"/>
                <w:szCs w:val="20"/>
                <w:lang w:val="uk-UA" w:eastAsia="ru-RU"/>
              </w:rPr>
              <w:t>Максимальна кількість балів – 35 балів.</w:t>
            </w:r>
          </w:p>
          <w:p w:rsidR="008C61B3" w:rsidRPr="00CC27D3" w:rsidRDefault="008C61B3" w:rsidP="0050499E">
            <w:pPr>
              <w:spacing w:after="0" w:line="240" w:lineRule="auto"/>
              <w:ind w:left="-52"/>
              <w:rPr>
                <w:rFonts w:ascii="Times New Roman" w:hAnsi="Times New Roman" w:cs="Times New Roman"/>
                <w:sz w:val="20"/>
                <w:szCs w:val="20"/>
                <w:lang w:val="uk-UA"/>
              </w:rPr>
            </w:pPr>
            <w:r w:rsidRPr="00CC27D3">
              <w:rPr>
                <w:rFonts w:ascii="Times New Roman" w:hAnsi="Times New Roman" w:cs="Times New Roman"/>
                <w:bCs/>
                <w:sz w:val="20"/>
                <w:szCs w:val="20"/>
                <w:lang w:val="uk-UA"/>
              </w:rPr>
              <w:t>Ціна</w:t>
            </w:r>
            <w:r w:rsidRPr="00CC27D3">
              <w:rPr>
                <w:rFonts w:ascii="Times New Roman" w:hAnsi="Times New Roman" w:cs="Times New Roman"/>
                <w:sz w:val="20"/>
                <w:szCs w:val="20"/>
                <w:lang w:val="uk-UA"/>
              </w:rPr>
              <w:t xml:space="preserve"> послуги, що включає винагороду управителю та витрати на утримання і проведення ремонту спільного майна та прибудинкової території  багатоквартирного будинку з розрахунку на 1 м</w:t>
            </w:r>
            <w:r w:rsidRPr="00CC27D3">
              <w:rPr>
                <w:rFonts w:ascii="Times New Roman" w:hAnsi="Times New Roman" w:cs="Times New Roman"/>
                <w:sz w:val="20"/>
                <w:szCs w:val="20"/>
                <w:vertAlign w:val="superscript"/>
                <w:lang w:val="uk-UA"/>
              </w:rPr>
              <w:t xml:space="preserve">2 </w:t>
            </w:r>
            <w:r w:rsidRPr="00CC27D3">
              <w:rPr>
                <w:rFonts w:ascii="Times New Roman" w:hAnsi="Times New Roman" w:cs="Times New Roman"/>
                <w:sz w:val="20"/>
                <w:szCs w:val="20"/>
                <w:lang w:val="uk-UA"/>
              </w:rPr>
              <w:t>загальної площі об’єкта конкурсу (житлового або нежитлового приміщення)</w:t>
            </w:r>
            <w:r w:rsidRPr="00CC27D3">
              <w:rPr>
                <w:rFonts w:ascii="Times New Roman" w:eastAsia="Times New Roman" w:hAnsi="Times New Roman" w:cs="Times New Roman"/>
                <w:sz w:val="20"/>
                <w:szCs w:val="20"/>
                <w:bdr w:val="none" w:sz="0" w:space="0" w:color="auto" w:frame="1"/>
                <w:lang w:val="uk-UA"/>
              </w:rPr>
              <w:t>.</w:t>
            </w:r>
          </w:p>
          <w:p w:rsidR="008C61B3" w:rsidRPr="00CC27D3" w:rsidRDefault="008C61B3" w:rsidP="0050499E">
            <w:pPr>
              <w:spacing w:after="0" w:line="240" w:lineRule="auto"/>
              <w:ind w:left="-52"/>
              <w:rPr>
                <w:rFonts w:ascii="Times New Roman" w:hAnsi="Times New Roman" w:cs="Times New Roman"/>
                <w:sz w:val="20"/>
                <w:szCs w:val="20"/>
                <w:lang w:val="uk-UA"/>
              </w:rPr>
            </w:pPr>
            <w:r w:rsidRPr="00CC27D3">
              <w:rPr>
                <w:rFonts w:ascii="Times New Roman" w:hAnsi="Times New Roman" w:cs="Times New Roman"/>
                <w:sz w:val="20"/>
                <w:szCs w:val="20"/>
                <w:lang w:val="uk-UA"/>
              </w:rPr>
              <w:t xml:space="preserve">Найнижча ціна за послугу з </w:t>
            </w:r>
            <w:r w:rsidR="0050499E" w:rsidRPr="00CC27D3">
              <w:rPr>
                <w:rFonts w:ascii="Times New Roman" w:hAnsi="Times New Roman" w:cs="Times New Roman"/>
                <w:sz w:val="20"/>
                <w:szCs w:val="20"/>
                <w:lang w:val="uk-UA"/>
              </w:rPr>
              <w:t>управління будинками – 35 балів.</w:t>
            </w:r>
          </w:p>
          <w:p w:rsidR="008C61B3" w:rsidRPr="00CC27D3" w:rsidRDefault="008C61B3" w:rsidP="0050499E">
            <w:pPr>
              <w:tabs>
                <w:tab w:val="left" w:pos="567"/>
              </w:tabs>
              <w:spacing w:after="0" w:line="240" w:lineRule="auto"/>
              <w:ind w:left="-52"/>
              <w:rPr>
                <w:rFonts w:ascii="Times New Roman" w:eastAsia="Times New Roman" w:hAnsi="Times New Roman" w:cs="Times New Roman"/>
                <w:sz w:val="20"/>
                <w:szCs w:val="20"/>
                <w:lang w:val="uk-UA" w:eastAsia="ru-RU"/>
              </w:rPr>
            </w:pPr>
            <w:r w:rsidRPr="00CC27D3">
              <w:rPr>
                <w:rFonts w:ascii="Times New Roman" w:eastAsia="Times New Roman" w:hAnsi="Times New Roman" w:cs="Times New Roman"/>
                <w:sz w:val="20"/>
                <w:szCs w:val="20"/>
                <w:lang w:val="uk-UA" w:eastAsia="ru-RU"/>
              </w:rPr>
              <w:t>Оцінювання пропозицій здійснюється по кожному будинку, що входить до об’єкту конкурсу (групи будинків), окремо.</w:t>
            </w:r>
          </w:p>
          <w:p w:rsidR="008C61B3" w:rsidRPr="00CC27D3" w:rsidRDefault="008C61B3" w:rsidP="0050499E">
            <w:pPr>
              <w:pStyle w:val="rvps2"/>
              <w:shd w:val="clear" w:color="auto" w:fill="FFFFFF"/>
              <w:spacing w:before="0" w:beforeAutospacing="0" w:after="0" w:afterAutospacing="0" w:line="276" w:lineRule="auto"/>
              <w:ind w:left="-52" w:firstLine="450"/>
              <w:jc w:val="both"/>
              <w:rPr>
                <w:color w:val="000000"/>
                <w:sz w:val="20"/>
                <w:szCs w:val="20"/>
              </w:rPr>
            </w:pPr>
            <w:r w:rsidRPr="00CC27D3">
              <w:rPr>
                <w:color w:val="000000"/>
                <w:sz w:val="20"/>
                <w:szCs w:val="20"/>
              </w:rPr>
              <w:t>У разі якщо об’єкт конкурсу складається з групи будинків, оцінювання конкурсних пропозицій за критерієм «ціна послуги» здійснюється шляхом визначення середнього математичного значення кількості балів, визначених окремо</w:t>
            </w:r>
            <w:r w:rsidR="00B42524" w:rsidRPr="00CC27D3">
              <w:rPr>
                <w:color w:val="000000"/>
                <w:sz w:val="20"/>
                <w:szCs w:val="20"/>
              </w:rPr>
              <w:t xml:space="preserve"> </w:t>
            </w:r>
            <w:r w:rsidRPr="00CC27D3">
              <w:rPr>
                <w:color w:val="000000"/>
                <w:sz w:val="20"/>
                <w:szCs w:val="20"/>
              </w:rPr>
              <w:t xml:space="preserve"> за кожним багатоквартирним будинком. При цьому максимальна кількість балів під час оцінювання за кожним будинком не повинна перевищувати 35 балів.</w:t>
            </w:r>
          </w:p>
        </w:tc>
      </w:tr>
      <w:tr w:rsidR="008C61B3" w:rsidRPr="00CC27D3" w:rsidTr="008C61B3">
        <w:trPr>
          <w:trHeight w:val="148"/>
          <w:tblCellSpacing w:w="0" w:type="dxa"/>
        </w:trPr>
        <w:tc>
          <w:tcPr>
            <w:tcW w:w="4021" w:type="dxa"/>
            <w:tcBorders>
              <w:top w:val="single" w:sz="4" w:space="0" w:color="auto"/>
              <w:left w:val="single" w:sz="4" w:space="0" w:color="auto"/>
              <w:bottom w:val="single" w:sz="4" w:space="0" w:color="auto"/>
              <w:right w:val="single" w:sz="4" w:space="0" w:color="auto"/>
            </w:tcBorders>
            <w:vAlign w:val="center"/>
            <w:hideMark/>
          </w:tcPr>
          <w:p w:rsidR="008C61B3" w:rsidRPr="00CC27D3" w:rsidRDefault="008C61B3">
            <w:pPr>
              <w:tabs>
                <w:tab w:val="left" w:pos="567"/>
              </w:tabs>
              <w:spacing w:after="0" w:line="240" w:lineRule="auto"/>
              <w:jc w:val="both"/>
              <w:rPr>
                <w:rFonts w:ascii="Times New Roman" w:eastAsia="Times New Roman" w:hAnsi="Times New Roman" w:cs="Times New Roman"/>
                <w:sz w:val="20"/>
                <w:szCs w:val="20"/>
                <w:lang w:val="uk-UA" w:eastAsia="ru-RU"/>
              </w:rPr>
            </w:pPr>
            <w:r w:rsidRPr="00CC27D3">
              <w:rPr>
                <w:rFonts w:ascii="Times New Roman" w:eastAsia="Times New Roman" w:hAnsi="Times New Roman" w:cs="Times New Roman"/>
                <w:sz w:val="20"/>
                <w:szCs w:val="20"/>
                <w:lang w:val="uk-UA" w:eastAsia="ru-RU"/>
              </w:rPr>
              <w:t>Рівень забезпеченості учасника конкурсу матеріально-технічною базою</w:t>
            </w:r>
          </w:p>
        </w:tc>
        <w:tc>
          <w:tcPr>
            <w:tcW w:w="5570" w:type="dxa"/>
            <w:tcBorders>
              <w:top w:val="single" w:sz="4" w:space="0" w:color="auto"/>
              <w:left w:val="single" w:sz="4" w:space="0" w:color="auto"/>
              <w:bottom w:val="single" w:sz="4" w:space="0" w:color="auto"/>
              <w:right w:val="single" w:sz="4" w:space="0" w:color="auto"/>
            </w:tcBorders>
            <w:vAlign w:val="center"/>
            <w:hideMark/>
          </w:tcPr>
          <w:p w:rsidR="00B42524" w:rsidRPr="00CC27D3" w:rsidRDefault="00B42524" w:rsidP="00B42524">
            <w:pPr>
              <w:tabs>
                <w:tab w:val="left" w:pos="567"/>
              </w:tabs>
              <w:spacing w:after="0" w:line="240" w:lineRule="auto"/>
              <w:ind w:left="-52"/>
              <w:rPr>
                <w:rFonts w:ascii="Times New Roman" w:eastAsia="Times New Roman" w:hAnsi="Times New Roman" w:cs="Times New Roman"/>
                <w:sz w:val="20"/>
                <w:szCs w:val="20"/>
                <w:lang w:val="uk-UA" w:eastAsia="ru-RU"/>
              </w:rPr>
            </w:pPr>
            <w:r w:rsidRPr="00CC27D3">
              <w:rPr>
                <w:rFonts w:ascii="Times New Roman" w:eastAsia="Times New Roman" w:hAnsi="Times New Roman" w:cs="Times New Roman"/>
                <w:b/>
                <w:bCs/>
                <w:sz w:val="20"/>
                <w:szCs w:val="20"/>
                <w:lang w:val="uk-UA" w:eastAsia="ru-RU"/>
              </w:rPr>
              <w:t>Максимальна кількість балів – 15 балів.</w:t>
            </w:r>
          </w:p>
          <w:p w:rsidR="008C61B3" w:rsidRPr="00CC27D3" w:rsidRDefault="008C61B3">
            <w:pPr>
              <w:spacing w:after="0" w:line="240" w:lineRule="auto"/>
              <w:rPr>
                <w:rFonts w:ascii="Times New Roman" w:hAnsi="Times New Roman" w:cs="Times New Roman"/>
                <w:sz w:val="20"/>
                <w:szCs w:val="20"/>
                <w:lang w:val="uk-UA"/>
              </w:rPr>
            </w:pPr>
            <w:r w:rsidRPr="00CC27D3">
              <w:rPr>
                <w:rFonts w:ascii="Times New Roman" w:hAnsi="Times New Roman" w:cs="Times New Roman"/>
                <w:sz w:val="20"/>
                <w:szCs w:val="20"/>
                <w:lang w:val="uk-UA"/>
              </w:rPr>
              <w:t>а) рівень забезпеченості учасника конкурсу матеріально-</w:t>
            </w:r>
            <w:r w:rsidRPr="00CC27D3">
              <w:rPr>
                <w:rFonts w:ascii="Times New Roman" w:hAnsi="Times New Roman" w:cs="Times New Roman"/>
                <w:sz w:val="20"/>
                <w:szCs w:val="20"/>
                <w:lang w:val="uk-UA"/>
              </w:rPr>
              <w:lastRenderedPageBreak/>
              <w:t>технічною базою (надається перелік спеціально обладнаних транспортних засобів, машин, механізмів, устаткування, які перебувають у власності, на балансі, в користуванні (оренда, тощо) суб’єкта господарювання. У разі матеріально-технічної бази, яка орендується або знаходиться в користуванні термін оренди, користування не може бути меншим терміну надання послуг). Бали: від 1 до 5.</w:t>
            </w:r>
          </w:p>
          <w:p w:rsidR="008C61B3" w:rsidRPr="00CC27D3" w:rsidRDefault="008C61B3">
            <w:pPr>
              <w:spacing w:after="0" w:line="240" w:lineRule="auto"/>
              <w:rPr>
                <w:rFonts w:ascii="Times New Roman" w:hAnsi="Times New Roman" w:cs="Times New Roman"/>
                <w:sz w:val="20"/>
                <w:szCs w:val="20"/>
                <w:lang w:val="uk-UA"/>
              </w:rPr>
            </w:pPr>
            <w:r w:rsidRPr="00CC27D3">
              <w:rPr>
                <w:rFonts w:ascii="Times New Roman" w:hAnsi="Times New Roman" w:cs="Times New Roman"/>
                <w:sz w:val="20"/>
                <w:szCs w:val="20"/>
                <w:lang w:val="uk-UA"/>
              </w:rPr>
              <w:t xml:space="preserve">б) кількість одиниць спеціалізованої техніки та обладнання </w:t>
            </w:r>
            <w:r w:rsidR="00564959" w:rsidRPr="00CC27D3">
              <w:rPr>
                <w:rFonts w:ascii="Times New Roman" w:hAnsi="Times New Roman" w:cs="Times New Roman"/>
                <w:sz w:val="20"/>
                <w:szCs w:val="20"/>
                <w:lang w:val="uk-UA"/>
              </w:rPr>
              <w:t xml:space="preserve">            </w:t>
            </w:r>
            <w:r w:rsidRPr="00CC27D3">
              <w:rPr>
                <w:rFonts w:ascii="Times New Roman" w:hAnsi="Times New Roman" w:cs="Times New Roman"/>
                <w:sz w:val="20"/>
                <w:szCs w:val="20"/>
                <w:lang w:val="uk-UA"/>
              </w:rPr>
              <w:t>з</w:t>
            </w:r>
            <w:r w:rsidR="00564959" w:rsidRPr="00CC27D3">
              <w:rPr>
                <w:rFonts w:ascii="Times New Roman" w:hAnsi="Times New Roman" w:cs="Times New Roman"/>
                <w:sz w:val="20"/>
                <w:szCs w:val="20"/>
                <w:lang w:val="uk-UA"/>
              </w:rPr>
              <w:t xml:space="preserve"> </w:t>
            </w:r>
            <w:r w:rsidRPr="00CC27D3">
              <w:rPr>
                <w:rFonts w:ascii="Times New Roman" w:hAnsi="Times New Roman" w:cs="Times New Roman"/>
                <w:sz w:val="20"/>
                <w:szCs w:val="20"/>
                <w:lang w:val="uk-UA"/>
              </w:rPr>
              <w:t xml:space="preserve">а функціональним призначенням, інструментів та інвентарю (від 1 до </w:t>
            </w:r>
            <w:r w:rsidR="00564959" w:rsidRPr="00CC27D3">
              <w:rPr>
                <w:rFonts w:ascii="Times New Roman" w:hAnsi="Times New Roman" w:cs="Times New Roman"/>
                <w:sz w:val="20"/>
                <w:szCs w:val="20"/>
                <w:lang w:val="uk-UA"/>
              </w:rPr>
              <w:t>5</w:t>
            </w:r>
            <w:r w:rsidRPr="00CC27D3">
              <w:rPr>
                <w:rFonts w:ascii="Times New Roman" w:hAnsi="Times New Roman" w:cs="Times New Roman"/>
                <w:sz w:val="20"/>
                <w:szCs w:val="20"/>
                <w:lang w:val="uk-UA"/>
              </w:rPr>
              <w:t xml:space="preserve"> балів);</w:t>
            </w:r>
          </w:p>
          <w:p w:rsidR="00564959" w:rsidRPr="00CC27D3" w:rsidRDefault="008C61B3">
            <w:pPr>
              <w:spacing w:after="0" w:line="240" w:lineRule="auto"/>
              <w:rPr>
                <w:rFonts w:ascii="Times New Roman" w:hAnsi="Times New Roman" w:cs="Times New Roman"/>
                <w:sz w:val="20"/>
                <w:szCs w:val="20"/>
                <w:lang w:val="uk-UA"/>
              </w:rPr>
            </w:pPr>
            <w:r w:rsidRPr="00CC27D3">
              <w:rPr>
                <w:rFonts w:ascii="Times New Roman" w:hAnsi="Times New Roman" w:cs="Times New Roman"/>
                <w:sz w:val="20"/>
                <w:szCs w:val="20"/>
                <w:lang w:val="uk-UA"/>
              </w:rPr>
              <w:t>в) рік випуску техніки</w:t>
            </w:r>
            <w:r w:rsidR="00564959" w:rsidRPr="00CC27D3">
              <w:rPr>
                <w:rFonts w:ascii="Times New Roman" w:hAnsi="Times New Roman" w:cs="Times New Roman"/>
                <w:sz w:val="20"/>
                <w:szCs w:val="20"/>
                <w:lang w:val="uk-UA"/>
              </w:rPr>
              <w:t>:</w:t>
            </w:r>
          </w:p>
          <w:p w:rsidR="008C61B3" w:rsidRPr="00CC27D3" w:rsidRDefault="00564959" w:rsidP="00564959">
            <w:pPr>
              <w:spacing w:after="0" w:line="240" w:lineRule="auto"/>
              <w:rPr>
                <w:rFonts w:ascii="Times New Roman" w:hAnsi="Times New Roman" w:cs="Times New Roman"/>
                <w:sz w:val="20"/>
                <w:szCs w:val="20"/>
                <w:lang w:val="uk-UA"/>
              </w:rPr>
            </w:pPr>
            <w:r w:rsidRPr="00CC27D3">
              <w:rPr>
                <w:rFonts w:ascii="Times New Roman" w:hAnsi="Times New Roman" w:cs="Times New Roman"/>
                <w:sz w:val="20"/>
                <w:szCs w:val="20"/>
                <w:lang w:val="uk-UA"/>
              </w:rPr>
              <w:t>(від 1 до 5 балів).</w:t>
            </w:r>
          </w:p>
          <w:p w:rsidR="008C61B3" w:rsidRPr="00CC27D3" w:rsidRDefault="008C61B3" w:rsidP="00564959">
            <w:pPr>
              <w:spacing w:after="0" w:line="240" w:lineRule="auto"/>
              <w:rPr>
                <w:rFonts w:ascii="Times New Roman" w:eastAsia="Times New Roman" w:hAnsi="Times New Roman" w:cs="Times New Roman"/>
                <w:sz w:val="20"/>
                <w:szCs w:val="20"/>
                <w:lang w:val="uk-UA" w:eastAsia="ru-RU"/>
              </w:rPr>
            </w:pPr>
            <w:r w:rsidRPr="00CC27D3">
              <w:rPr>
                <w:rFonts w:ascii="Times New Roman" w:hAnsi="Times New Roman" w:cs="Times New Roman"/>
                <w:sz w:val="20"/>
                <w:szCs w:val="20"/>
                <w:lang w:val="uk-UA"/>
              </w:rPr>
              <w:t xml:space="preserve">Оцінка виставляється в </w:t>
            </w:r>
            <w:r w:rsidR="00564959" w:rsidRPr="00CC27D3">
              <w:rPr>
                <w:rFonts w:ascii="Times New Roman" w:hAnsi="Times New Roman" w:cs="Times New Roman"/>
                <w:sz w:val="20"/>
                <w:szCs w:val="20"/>
                <w:lang w:val="uk-UA"/>
              </w:rPr>
              <w:t>комплексі за всіма показниками.</w:t>
            </w:r>
          </w:p>
        </w:tc>
      </w:tr>
      <w:tr w:rsidR="008C61B3" w:rsidRPr="00CC27D3" w:rsidTr="008C61B3">
        <w:trPr>
          <w:trHeight w:val="148"/>
          <w:tblCellSpacing w:w="0" w:type="dxa"/>
        </w:trPr>
        <w:tc>
          <w:tcPr>
            <w:tcW w:w="4021" w:type="dxa"/>
            <w:tcBorders>
              <w:top w:val="single" w:sz="4" w:space="0" w:color="auto"/>
              <w:left w:val="single" w:sz="4" w:space="0" w:color="auto"/>
              <w:bottom w:val="single" w:sz="4" w:space="0" w:color="auto"/>
              <w:right w:val="single" w:sz="4" w:space="0" w:color="auto"/>
            </w:tcBorders>
            <w:vAlign w:val="center"/>
            <w:hideMark/>
          </w:tcPr>
          <w:p w:rsidR="008C61B3" w:rsidRPr="00CC27D3" w:rsidRDefault="008C61B3">
            <w:pPr>
              <w:spacing w:after="0" w:line="240" w:lineRule="auto"/>
              <w:jc w:val="both"/>
              <w:rPr>
                <w:rFonts w:ascii="Times New Roman" w:eastAsia="Times New Roman" w:hAnsi="Times New Roman" w:cs="Times New Roman"/>
                <w:sz w:val="20"/>
                <w:szCs w:val="20"/>
                <w:lang w:val="uk-UA" w:eastAsia="ru-RU"/>
              </w:rPr>
            </w:pPr>
            <w:r w:rsidRPr="00CC27D3">
              <w:rPr>
                <w:rFonts w:ascii="Times New Roman" w:eastAsia="Times New Roman" w:hAnsi="Times New Roman" w:cs="Times New Roman"/>
                <w:sz w:val="20"/>
                <w:szCs w:val="20"/>
                <w:lang w:val="uk-UA" w:eastAsia="ru-RU"/>
              </w:rPr>
              <w:lastRenderedPageBreak/>
              <w:t xml:space="preserve">Наявність персоналу, що відповідає кваліфікаційним вимогам до професій працівників та має </w:t>
            </w:r>
            <w:r w:rsidRPr="00CC27D3">
              <w:rPr>
                <w:rFonts w:ascii="Times New Roman" w:eastAsia="Times New Roman" w:hAnsi="Times New Roman" w:cs="Times New Roman"/>
                <w:sz w:val="20"/>
                <w:szCs w:val="20"/>
                <w:shd w:val="clear" w:color="auto" w:fill="FFFFFF"/>
                <w:lang w:val="uk-UA" w:eastAsia="ru-RU"/>
              </w:rPr>
              <w:t>необхідні знання і досвід (з урахуванням договорів щодо залучення співвиконавців)</w:t>
            </w:r>
          </w:p>
        </w:tc>
        <w:tc>
          <w:tcPr>
            <w:tcW w:w="5570" w:type="dxa"/>
            <w:tcBorders>
              <w:top w:val="single" w:sz="4" w:space="0" w:color="auto"/>
              <w:left w:val="single" w:sz="4" w:space="0" w:color="auto"/>
              <w:bottom w:val="single" w:sz="4" w:space="0" w:color="auto"/>
              <w:right w:val="single" w:sz="4" w:space="0" w:color="auto"/>
            </w:tcBorders>
            <w:vAlign w:val="center"/>
            <w:hideMark/>
          </w:tcPr>
          <w:p w:rsidR="008C61B3" w:rsidRPr="00CC27D3" w:rsidRDefault="008C61B3">
            <w:pPr>
              <w:tabs>
                <w:tab w:val="left" w:pos="567"/>
              </w:tabs>
              <w:spacing w:after="0" w:line="240" w:lineRule="auto"/>
              <w:rPr>
                <w:rFonts w:ascii="Times New Roman" w:eastAsia="Times New Roman" w:hAnsi="Times New Roman" w:cs="Times New Roman"/>
                <w:b/>
                <w:sz w:val="20"/>
                <w:szCs w:val="20"/>
                <w:lang w:val="uk-UA" w:eastAsia="ru-RU"/>
              </w:rPr>
            </w:pPr>
            <w:r w:rsidRPr="00CC27D3">
              <w:rPr>
                <w:rFonts w:ascii="Times New Roman" w:eastAsia="Times New Roman" w:hAnsi="Times New Roman" w:cs="Times New Roman"/>
                <w:b/>
                <w:sz w:val="20"/>
                <w:szCs w:val="20"/>
                <w:lang w:val="uk-UA" w:eastAsia="ru-RU"/>
              </w:rPr>
              <w:t>Максимальна кількість балів – 15 балів.</w:t>
            </w:r>
          </w:p>
          <w:p w:rsidR="008C61B3" w:rsidRPr="00CC27D3" w:rsidRDefault="008C61B3">
            <w:pPr>
              <w:tabs>
                <w:tab w:val="left" w:pos="567"/>
              </w:tabs>
              <w:spacing w:after="0" w:line="240" w:lineRule="auto"/>
              <w:rPr>
                <w:rFonts w:ascii="Times New Roman" w:eastAsia="Times New Roman" w:hAnsi="Times New Roman" w:cs="Times New Roman"/>
                <w:sz w:val="20"/>
                <w:szCs w:val="20"/>
                <w:lang w:val="uk-UA" w:eastAsia="ru-RU"/>
              </w:rPr>
            </w:pPr>
            <w:r w:rsidRPr="00CC27D3">
              <w:rPr>
                <w:rFonts w:ascii="Times New Roman" w:eastAsia="Times New Roman" w:hAnsi="Times New Roman" w:cs="Times New Roman"/>
                <w:sz w:val="20"/>
                <w:szCs w:val="20"/>
                <w:lang w:val="uk-UA" w:eastAsia="ru-RU"/>
              </w:rPr>
              <w:t xml:space="preserve">Оцінюється наявність персоналу відповідної кваліфікації, знання і досвід роботи працівників (з урахуванням договорів щодо залучення співвиконавців, що підтверджують спроможність надавати послуги з управління, у повному обсязі, групою будинків, що входять до переліку на який учасник конкурсу подав відповідні конкурсні пропозиції. </w:t>
            </w:r>
          </w:p>
          <w:p w:rsidR="008C61B3" w:rsidRPr="00CC27D3" w:rsidRDefault="008C61B3">
            <w:pPr>
              <w:spacing w:after="0" w:line="240" w:lineRule="auto"/>
              <w:rPr>
                <w:rFonts w:ascii="Times New Roman" w:hAnsi="Times New Roman" w:cs="Times New Roman"/>
                <w:sz w:val="20"/>
                <w:szCs w:val="20"/>
                <w:lang w:val="uk-UA"/>
              </w:rPr>
            </w:pPr>
            <w:r w:rsidRPr="00CC27D3">
              <w:rPr>
                <w:rFonts w:ascii="Times New Roman" w:hAnsi="Times New Roman" w:cs="Times New Roman"/>
                <w:sz w:val="20"/>
                <w:szCs w:val="20"/>
                <w:lang w:val="uk-UA"/>
              </w:rPr>
              <w:t>а) кількість працівників (штатний розпис усіх працівників або перелік найманих працівників) (від 1 до 8 балів);</w:t>
            </w:r>
          </w:p>
          <w:p w:rsidR="008C61B3" w:rsidRPr="00CC27D3" w:rsidRDefault="008C61B3">
            <w:pPr>
              <w:spacing w:after="0" w:line="240" w:lineRule="auto"/>
              <w:rPr>
                <w:rFonts w:ascii="Times New Roman" w:hAnsi="Times New Roman" w:cs="Times New Roman"/>
                <w:sz w:val="20"/>
                <w:szCs w:val="20"/>
                <w:lang w:val="uk-UA"/>
              </w:rPr>
            </w:pPr>
            <w:r w:rsidRPr="00CC27D3">
              <w:rPr>
                <w:rFonts w:ascii="Times New Roman" w:hAnsi="Times New Roman" w:cs="Times New Roman"/>
                <w:sz w:val="20"/>
                <w:szCs w:val="20"/>
                <w:lang w:val="uk-UA"/>
              </w:rPr>
              <w:t>б) кваліфікація персоналу (від 1 до 4 балів);</w:t>
            </w:r>
          </w:p>
          <w:p w:rsidR="008C61B3" w:rsidRPr="00CC27D3" w:rsidRDefault="008C61B3">
            <w:pPr>
              <w:spacing w:after="0" w:line="240" w:lineRule="auto"/>
              <w:rPr>
                <w:rFonts w:ascii="Times New Roman" w:hAnsi="Times New Roman" w:cs="Times New Roman"/>
                <w:sz w:val="20"/>
                <w:szCs w:val="20"/>
                <w:lang w:val="uk-UA"/>
              </w:rPr>
            </w:pPr>
            <w:r w:rsidRPr="00CC27D3">
              <w:rPr>
                <w:rFonts w:ascii="Times New Roman" w:hAnsi="Times New Roman" w:cs="Times New Roman"/>
                <w:sz w:val="20"/>
                <w:szCs w:val="20"/>
                <w:lang w:val="uk-UA"/>
              </w:rPr>
              <w:t xml:space="preserve">в) досвід роботи персоналу за професією (від 1 до  3 балів). </w:t>
            </w:r>
          </w:p>
          <w:p w:rsidR="008C61B3" w:rsidRPr="00CC27D3" w:rsidRDefault="008C61B3" w:rsidP="00564959">
            <w:pPr>
              <w:spacing w:after="0" w:line="240" w:lineRule="auto"/>
              <w:rPr>
                <w:rFonts w:ascii="Times New Roman" w:eastAsia="Times New Roman" w:hAnsi="Times New Roman" w:cs="Times New Roman"/>
                <w:sz w:val="20"/>
                <w:szCs w:val="20"/>
                <w:lang w:val="uk-UA" w:eastAsia="ru-RU"/>
              </w:rPr>
            </w:pPr>
            <w:r w:rsidRPr="00CC27D3">
              <w:rPr>
                <w:rFonts w:ascii="Times New Roman" w:hAnsi="Times New Roman" w:cs="Times New Roman"/>
                <w:sz w:val="20"/>
                <w:szCs w:val="20"/>
                <w:lang w:val="uk-UA"/>
              </w:rPr>
              <w:t xml:space="preserve">Оцінка виставляється в комплексі за всіма показниками. </w:t>
            </w:r>
          </w:p>
        </w:tc>
      </w:tr>
      <w:tr w:rsidR="008C61B3" w:rsidRPr="00CC27D3" w:rsidTr="008C61B3">
        <w:trPr>
          <w:trHeight w:val="699"/>
          <w:tblCellSpacing w:w="0" w:type="dxa"/>
        </w:trPr>
        <w:tc>
          <w:tcPr>
            <w:tcW w:w="4021" w:type="dxa"/>
            <w:tcBorders>
              <w:top w:val="single" w:sz="4" w:space="0" w:color="auto"/>
              <w:left w:val="single" w:sz="4" w:space="0" w:color="auto"/>
              <w:bottom w:val="single" w:sz="4" w:space="0" w:color="auto"/>
              <w:right w:val="single" w:sz="4" w:space="0" w:color="auto"/>
            </w:tcBorders>
            <w:vAlign w:val="center"/>
            <w:hideMark/>
          </w:tcPr>
          <w:p w:rsidR="008C61B3" w:rsidRPr="00CC27D3" w:rsidRDefault="008C61B3">
            <w:pPr>
              <w:tabs>
                <w:tab w:val="left" w:pos="567"/>
              </w:tabs>
              <w:spacing w:after="0" w:line="240" w:lineRule="auto"/>
              <w:jc w:val="both"/>
              <w:rPr>
                <w:rFonts w:ascii="Times New Roman" w:eastAsia="Times New Roman" w:hAnsi="Times New Roman" w:cs="Times New Roman"/>
                <w:sz w:val="20"/>
                <w:szCs w:val="20"/>
                <w:lang w:val="uk-UA" w:eastAsia="ru-RU"/>
              </w:rPr>
            </w:pPr>
            <w:r w:rsidRPr="00CC27D3">
              <w:rPr>
                <w:rFonts w:ascii="Times New Roman" w:eastAsia="Times New Roman" w:hAnsi="Times New Roman" w:cs="Times New Roman"/>
                <w:sz w:val="20"/>
                <w:szCs w:val="20"/>
                <w:lang w:val="uk-UA" w:eastAsia="ru-RU"/>
              </w:rPr>
              <w:t>Фінансова спроможність учасника конкурсу</w:t>
            </w:r>
          </w:p>
        </w:tc>
        <w:tc>
          <w:tcPr>
            <w:tcW w:w="5570" w:type="dxa"/>
            <w:tcBorders>
              <w:top w:val="single" w:sz="4" w:space="0" w:color="auto"/>
              <w:left w:val="single" w:sz="4" w:space="0" w:color="auto"/>
              <w:bottom w:val="single" w:sz="4" w:space="0" w:color="auto"/>
              <w:right w:val="single" w:sz="4" w:space="0" w:color="auto"/>
            </w:tcBorders>
            <w:vAlign w:val="center"/>
            <w:hideMark/>
          </w:tcPr>
          <w:p w:rsidR="008C61B3" w:rsidRPr="00CC27D3" w:rsidRDefault="008C61B3">
            <w:pPr>
              <w:tabs>
                <w:tab w:val="left" w:pos="567"/>
              </w:tabs>
              <w:spacing w:after="0" w:line="240" w:lineRule="auto"/>
              <w:rPr>
                <w:rFonts w:ascii="Times New Roman" w:eastAsia="Times New Roman" w:hAnsi="Times New Roman" w:cs="Times New Roman"/>
                <w:b/>
                <w:sz w:val="20"/>
                <w:szCs w:val="20"/>
                <w:lang w:val="uk-UA" w:eastAsia="ru-RU"/>
              </w:rPr>
            </w:pPr>
            <w:r w:rsidRPr="00CC27D3">
              <w:rPr>
                <w:rFonts w:ascii="Times New Roman" w:eastAsia="Times New Roman" w:hAnsi="Times New Roman" w:cs="Times New Roman"/>
                <w:b/>
                <w:sz w:val="20"/>
                <w:szCs w:val="20"/>
                <w:lang w:val="uk-UA" w:eastAsia="ru-RU"/>
              </w:rPr>
              <w:t>Максимальна кількість балів  – 15 балів.</w:t>
            </w:r>
          </w:p>
          <w:p w:rsidR="008C61B3" w:rsidRPr="00CC27D3" w:rsidRDefault="008C61B3">
            <w:pPr>
              <w:tabs>
                <w:tab w:val="left" w:pos="567"/>
              </w:tabs>
              <w:spacing w:after="0" w:line="240" w:lineRule="auto"/>
              <w:rPr>
                <w:rFonts w:ascii="Times New Roman" w:eastAsia="Times New Roman" w:hAnsi="Times New Roman" w:cs="Times New Roman"/>
                <w:sz w:val="20"/>
                <w:szCs w:val="20"/>
                <w:lang w:val="uk-UA" w:eastAsia="ru-RU"/>
              </w:rPr>
            </w:pPr>
            <w:r w:rsidRPr="00CC27D3">
              <w:rPr>
                <w:rFonts w:ascii="Times New Roman" w:eastAsia="Times New Roman" w:hAnsi="Times New Roman" w:cs="Times New Roman"/>
                <w:sz w:val="20"/>
                <w:szCs w:val="20"/>
                <w:lang w:val="uk-UA" w:eastAsia="ru-RU"/>
              </w:rPr>
              <w:t>Оцінюється наявність бухгалтерських та інших документів що підтверджують в тому числі наявність фінансових ресурсів для забезпечення розрахунків за  надані послуги</w:t>
            </w:r>
            <w:r w:rsidR="00564959" w:rsidRPr="00CC27D3">
              <w:rPr>
                <w:rFonts w:ascii="Times New Roman" w:eastAsia="Times New Roman" w:hAnsi="Times New Roman" w:cs="Times New Roman"/>
                <w:sz w:val="20"/>
                <w:szCs w:val="20"/>
                <w:lang w:val="uk-UA" w:eastAsia="ru-RU"/>
              </w:rPr>
              <w:t xml:space="preserve">               </w:t>
            </w:r>
            <w:r w:rsidRPr="00CC27D3">
              <w:rPr>
                <w:rFonts w:ascii="Times New Roman" w:eastAsia="Times New Roman" w:hAnsi="Times New Roman" w:cs="Times New Roman"/>
                <w:sz w:val="20"/>
                <w:szCs w:val="20"/>
                <w:lang w:val="uk-UA" w:eastAsia="ru-RU"/>
              </w:rPr>
              <w:t xml:space="preserve"> з управління багатоквартирним будинком (заробітна плата, податки, тощо), групі будинків, що входять до переліку</w:t>
            </w:r>
            <w:r w:rsidR="00564959" w:rsidRPr="00CC27D3">
              <w:rPr>
                <w:rFonts w:ascii="Times New Roman" w:eastAsia="Times New Roman" w:hAnsi="Times New Roman" w:cs="Times New Roman"/>
                <w:sz w:val="20"/>
                <w:szCs w:val="20"/>
                <w:lang w:val="uk-UA" w:eastAsia="ru-RU"/>
              </w:rPr>
              <w:t xml:space="preserve">               </w:t>
            </w:r>
            <w:r w:rsidRPr="00CC27D3">
              <w:rPr>
                <w:rFonts w:ascii="Times New Roman" w:eastAsia="Times New Roman" w:hAnsi="Times New Roman" w:cs="Times New Roman"/>
                <w:sz w:val="20"/>
                <w:szCs w:val="20"/>
                <w:lang w:val="uk-UA" w:eastAsia="ru-RU"/>
              </w:rPr>
              <w:t xml:space="preserve"> на який учасник конкурсу подав відповідні конкурсні пропозиції, у розмірі 50% від місячного нарахування протягом 1,5 місяця;</w:t>
            </w:r>
          </w:p>
          <w:p w:rsidR="008C61B3" w:rsidRPr="00CC27D3" w:rsidRDefault="008C61B3">
            <w:pPr>
              <w:tabs>
                <w:tab w:val="left" w:pos="339"/>
              </w:tabs>
              <w:spacing w:after="0" w:line="240" w:lineRule="auto"/>
              <w:rPr>
                <w:rFonts w:ascii="Times New Roman" w:hAnsi="Times New Roman" w:cs="Times New Roman"/>
                <w:sz w:val="20"/>
                <w:szCs w:val="20"/>
                <w:lang w:val="uk-UA"/>
              </w:rPr>
            </w:pPr>
            <w:r w:rsidRPr="00CC27D3">
              <w:rPr>
                <w:rFonts w:ascii="Times New Roman" w:hAnsi="Times New Roman" w:cs="Times New Roman"/>
                <w:sz w:val="20"/>
                <w:szCs w:val="20"/>
                <w:lang w:val="uk-UA"/>
              </w:rPr>
              <w:t>а) стан виконання зобов’язань суб’єктом господарювання (відсутність (наявність) заборгованості перед іншими юридичними та фізичними особами, в тому числі прострочена, бюджетом, найманими працівниками тощо)</w:t>
            </w:r>
            <w:r w:rsidR="00BF542C" w:rsidRPr="00CC27D3">
              <w:rPr>
                <w:rFonts w:ascii="Times New Roman" w:hAnsi="Times New Roman" w:cs="Times New Roman"/>
                <w:sz w:val="20"/>
                <w:szCs w:val="20"/>
                <w:lang w:val="uk-UA"/>
              </w:rPr>
              <w:t xml:space="preserve"> </w:t>
            </w:r>
            <w:r w:rsidRPr="00CC27D3">
              <w:rPr>
                <w:rFonts w:ascii="Times New Roman" w:hAnsi="Times New Roman" w:cs="Times New Roman"/>
                <w:sz w:val="20"/>
                <w:szCs w:val="20"/>
                <w:lang w:val="uk-UA"/>
              </w:rPr>
              <w:t xml:space="preserve"> (від 1 до 5 балів);</w:t>
            </w:r>
          </w:p>
          <w:p w:rsidR="008C61B3" w:rsidRPr="00CC27D3" w:rsidRDefault="008C61B3">
            <w:pPr>
              <w:spacing w:after="0" w:line="240" w:lineRule="auto"/>
              <w:rPr>
                <w:rFonts w:ascii="Times New Roman" w:hAnsi="Times New Roman" w:cs="Times New Roman"/>
                <w:sz w:val="20"/>
                <w:szCs w:val="20"/>
                <w:lang w:val="uk-UA"/>
              </w:rPr>
            </w:pPr>
            <w:r w:rsidRPr="00CC27D3">
              <w:rPr>
                <w:rFonts w:ascii="Times New Roman" w:hAnsi="Times New Roman" w:cs="Times New Roman"/>
                <w:sz w:val="20"/>
                <w:szCs w:val="20"/>
                <w:lang w:val="uk-UA"/>
              </w:rPr>
              <w:t>б) наявність на рахунку обігових коштів, що забезпечують належне надання послуг з утримання будинків упродовж трьох місяців (з розрахунку середньомісячної потреби  за рік) (від 1 до 5 балів);</w:t>
            </w:r>
          </w:p>
          <w:p w:rsidR="008C61B3" w:rsidRPr="00CC27D3" w:rsidRDefault="008C61B3">
            <w:pPr>
              <w:spacing w:after="0" w:line="240" w:lineRule="auto"/>
              <w:rPr>
                <w:rFonts w:ascii="Times New Roman" w:hAnsi="Times New Roman" w:cs="Times New Roman"/>
                <w:sz w:val="20"/>
                <w:szCs w:val="20"/>
                <w:lang w:val="uk-UA"/>
              </w:rPr>
            </w:pPr>
            <w:r w:rsidRPr="00CC27D3">
              <w:rPr>
                <w:rFonts w:ascii="Times New Roman" w:hAnsi="Times New Roman" w:cs="Times New Roman"/>
                <w:sz w:val="20"/>
                <w:szCs w:val="20"/>
                <w:lang w:val="uk-UA"/>
              </w:rPr>
              <w:t>в) наявність (відсутність) залучених кредитів (від 1 до 5 балів).</w:t>
            </w:r>
          </w:p>
          <w:p w:rsidR="008C61B3" w:rsidRPr="00CC27D3" w:rsidRDefault="008C61B3" w:rsidP="00E50515">
            <w:pPr>
              <w:spacing w:after="0" w:line="240" w:lineRule="auto"/>
              <w:rPr>
                <w:rFonts w:ascii="Times New Roman" w:hAnsi="Times New Roman" w:cs="Times New Roman"/>
                <w:sz w:val="20"/>
                <w:szCs w:val="20"/>
                <w:lang w:val="uk-UA"/>
              </w:rPr>
            </w:pPr>
            <w:r w:rsidRPr="00CC27D3">
              <w:rPr>
                <w:rFonts w:ascii="Times New Roman" w:hAnsi="Times New Roman" w:cs="Times New Roman"/>
                <w:sz w:val="20"/>
                <w:szCs w:val="20"/>
                <w:lang w:val="uk-UA"/>
              </w:rPr>
              <w:t xml:space="preserve">Оцінка виставляється в комплексі за всіма критеріями. </w:t>
            </w:r>
          </w:p>
        </w:tc>
      </w:tr>
      <w:tr w:rsidR="008C61B3" w:rsidRPr="00CC27D3" w:rsidTr="008C61B3">
        <w:trPr>
          <w:trHeight w:val="834"/>
          <w:tblCellSpacing w:w="0" w:type="dxa"/>
        </w:trPr>
        <w:tc>
          <w:tcPr>
            <w:tcW w:w="4021" w:type="dxa"/>
            <w:tcBorders>
              <w:top w:val="single" w:sz="4" w:space="0" w:color="auto"/>
              <w:left w:val="single" w:sz="4" w:space="0" w:color="auto"/>
              <w:bottom w:val="single" w:sz="4" w:space="0" w:color="auto"/>
              <w:right w:val="single" w:sz="4" w:space="0" w:color="auto"/>
            </w:tcBorders>
            <w:vAlign w:val="center"/>
            <w:hideMark/>
          </w:tcPr>
          <w:p w:rsidR="008C61B3" w:rsidRPr="00CC27D3" w:rsidRDefault="008C61B3">
            <w:pPr>
              <w:spacing w:after="0" w:line="240" w:lineRule="auto"/>
              <w:jc w:val="both"/>
              <w:rPr>
                <w:rFonts w:ascii="Times New Roman" w:eastAsia="Times New Roman" w:hAnsi="Times New Roman" w:cs="Times New Roman"/>
                <w:sz w:val="20"/>
                <w:szCs w:val="20"/>
                <w:lang w:val="uk-UA" w:eastAsia="ru-RU"/>
              </w:rPr>
            </w:pPr>
            <w:r w:rsidRPr="00CC27D3">
              <w:rPr>
                <w:rFonts w:ascii="Times New Roman" w:eastAsia="Times New Roman" w:hAnsi="Times New Roman" w:cs="Times New Roman"/>
                <w:sz w:val="20"/>
                <w:szCs w:val="20"/>
                <w:lang w:val="uk-UA" w:eastAsia="ru-RU"/>
              </w:rPr>
              <w:t>Наявність досвіду роботи з надання послуг у сфері житлово-комунального господарства</w:t>
            </w:r>
          </w:p>
        </w:tc>
        <w:tc>
          <w:tcPr>
            <w:tcW w:w="5570" w:type="dxa"/>
            <w:tcBorders>
              <w:top w:val="single" w:sz="4" w:space="0" w:color="auto"/>
              <w:left w:val="single" w:sz="4" w:space="0" w:color="auto"/>
              <w:bottom w:val="single" w:sz="4" w:space="0" w:color="auto"/>
              <w:right w:val="single" w:sz="4" w:space="0" w:color="auto"/>
            </w:tcBorders>
            <w:vAlign w:val="center"/>
            <w:hideMark/>
          </w:tcPr>
          <w:p w:rsidR="008C61B3" w:rsidRPr="00CC27D3" w:rsidRDefault="008C61B3">
            <w:pPr>
              <w:tabs>
                <w:tab w:val="left" w:pos="567"/>
              </w:tabs>
              <w:spacing w:after="0" w:line="240" w:lineRule="auto"/>
              <w:rPr>
                <w:rFonts w:ascii="Times New Roman" w:eastAsia="Times New Roman" w:hAnsi="Times New Roman" w:cs="Times New Roman"/>
                <w:b/>
                <w:sz w:val="20"/>
                <w:szCs w:val="20"/>
                <w:lang w:val="uk-UA" w:eastAsia="ru-RU"/>
              </w:rPr>
            </w:pPr>
            <w:r w:rsidRPr="00CC27D3">
              <w:rPr>
                <w:rFonts w:ascii="Times New Roman" w:eastAsia="Times New Roman" w:hAnsi="Times New Roman" w:cs="Times New Roman"/>
                <w:b/>
                <w:sz w:val="20"/>
                <w:szCs w:val="20"/>
                <w:lang w:val="uk-UA" w:eastAsia="ru-RU"/>
              </w:rPr>
              <w:t>Максимальна кількість балів – 20 балів.</w:t>
            </w:r>
          </w:p>
          <w:p w:rsidR="008C61B3" w:rsidRPr="00CC27D3" w:rsidRDefault="008C61B3">
            <w:pPr>
              <w:tabs>
                <w:tab w:val="left" w:pos="567"/>
              </w:tabs>
              <w:spacing w:after="0" w:line="240" w:lineRule="auto"/>
              <w:rPr>
                <w:rFonts w:ascii="Times New Roman" w:eastAsia="Times New Roman" w:hAnsi="Times New Roman" w:cs="Times New Roman"/>
                <w:sz w:val="20"/>
                <w:szCs w:val="20"/>
                <w:lang w:val="uk-UA" w:eastAsia="ru-RU"/>
              </w:rPr>
            </w:pPr>
            <w:r w:rsidRPr="00CC27D3">
              <w:rPr>
                <w:rFonts w:ascii="Times New Roman" w:eastAsia="Times New Roman" w:hAnsi="Times New Roman" w:cs="Times New Roman"/>
                <w:sz w:val="20"/>
                <w:szCs w:val="20"/>
                <w:lang w:val="uk-UA" w:eastAsia="ru-RU"/>
              </w:rPr>
              <w:t>Оцінюється наявність досвіду роботи учасника конкурсу</w:t>
            </w:r>
            <w:r w:rsidR="0072071D" w:rsidRPr="00CC27D3">
              <w:rPr>
                <w:rFonts w:ascii="Times New Roman" w:eastAsia="Times New Roman" w:hAnsi="Times New Roman" w:cs="Times New Roman"/>
                <w:sz w:val="20"/>
                <w:szCs w:val="20"/>
                <w:lang w:val="uk-UA" w:eastAsia="ru-RU"/>
              </w:rPr>
              <w:t xml:space="preserve">                   </w:t>
            </w:r>
            <w:r w:rsidRPr="00CC27D3">
              <w:rPr>
                <w:rFonts w:ascii="Times New Roman" w:eastAsia="Times New Roman" w:hAnsi="Times New Roman" w:cs="Times New Roman"/>
                <w:sz w:val="20"/>
                <w:szCs w:val="20"/>
                <w:lang w:val="uk-UA" w:eastAsia="ru-RU"/>
              </w:rPr>
              <w:t xml:space="preserve"> з надання послуг у сфері житлово-комунального господарства (з урахуванням: досвіду надання  учасниками послуг згідно </w:t>
            </w:r>
            <w:r w:rsidR="0072071D" w:rsidRPr="00CC27D3">
              <w:rPr>
                <w:rFonts w:ascii="Times New Roman" w:eastAsia="Times New Roman" w:hAnsi="Times New Roman" w:cs="Times New Roman"/>
                <w:sz w:val="20"/>
                <w:szCs w:val="20"/>
                <w:lang w:val="uk-UA" w:eastAsia="ru-RU"/>
              </w:rPr>
              <w:t xml:space="preserve">          </w:t>
            </w:r>
            <w:r w:rsidRPr="00CC27D3">
              <w:rPr>
                <w:rFonts w:ascii="Times New Roman" w:eastAsia="Times New Roman" w:hAnsi="Times New Roman" w:cs="Times New Roman"/>
                <w:sz w:val="20"/>
                <w:szCs w:val="20"/>
                <w:lang w:val="uk-UA" w:eastAsia="ru-RU"/>
              </w:rPr>
              <w:t>з переліком складових послуги з управління багатоквартирним будинком, зазначеним у п. 3 цієї конкурсної документації, тривалості та географії надання послуг учасником конкурсу та досвіду засновників</w:t>
            </w:r>
            <w:r w:rsidR="0072071D" w:rsidRPr="00CC27D3">
              <w:rPr>
                <w:rFonts w:ascii="Times New Roman" w:eastAsia="Times New Roman" w:hAnsi="Times New Roman" w:cs="Times New Roman"/>
                <w:sz w:val="20"/>
                <w:szCs w:val="20"/>
                <w:lang w:val="uk-UA" w:eastAsia="ru-RU"/>
              </w:rPr>
              <w:t xml:space="preserve">                         </w:t>
            </w:r>
            <w:r w:rsidRPr="00CC27D3">
              <w:rPr>
                <w:rFonts w:ascii="Times New Roman" w:eastAsia="Times New Roman" w:hAnsi="Times New Roman" w:cs="Times New Roman"/>
                <w:sz w:val="20"/>
                <w:szCs w:val="20"/>
                <w:lang w:val="uk-UA" w:eastAsia="ru-RU"/>
              </w:rPr>
              <w:t xml:space="preserve"> з урахуванням досвіду суб’єктів господарювання:</w:t>
            </w:r>
          </w:p>
          <w:p w:rsidR="008C61B3" w:rsidRPr="00CC27D3" w:rsidRDefault="008C61B3">
            <w:pPr>
              <w:spacing w:after="0" w:line="240" w:lineRule="auto"/>
              <w:rPr>
                <w:rFonts w:ascii="Times New Roman" w:hAnsi="Times New Roman" w:cs="Times New Roman"/>
                <w:sz w:val="20"/>
                <w:szCs w:val="20"/>
                <w:lang w:val="uk-UA"/>
              </w:rPr>
            </w:pPr>
            <w:r w:rsidRPr="00CC27D3">
              <w:rPr>
                <w:rFonts w:ascii="Times New Roman" w:hAnsi="Times New Roman" w:cs="Times New Roman"/>
                <w:sz w:val="20"/>
                <w:szCs w:val="20"/>
                <w:lang w:val="uk-UA"/>
              </w:rPr>
              <w:t>найбільша кількість років роботи – 20 балів.</w:t>
            </w:r>
          </w:p>
          <w:p w:rsidR="008C61B3" w:rsidRPr="00CC27D3" w:rsidRDefault="008C61B3">
            <w:pPr>
              <w:spacing w:after="0" w:line="240" w:lineRule="auto"/>
              <w:rPr>
                <w:rFonts w:ascii="Times New Roman" w:hAnsi="Times New Roman" w:cs="Times New Roman"/>
                <w:sz w:val="20"/>
                <w:szCs w:val="20"/>
                <w:lang w:val="uk-UA"/>
              </w:rPr>
            </w:pPr>
            <w:r w:rsidRPr="00CC27D3">
              <w:rPr>
                <w:rFonts w:ascii="Times New Roman" w:hAnsi="Times New Roman" w:cs="Times New Roman"/>
                <w:sz w:val="20"/>
                <w:szCs w:val="20"/>
                <w:lang w:val="uk-UA"/>
              </w:rPr>
              <w:t xml:space="preserve">б) досвід роботи від 1 року до </w:t>
            </w:r>
            <w:r w:rsidR="0050499E" w:rsidRPr="00CC27D3">
              <w:rPr>
                <w:rFonts w:ascii="Times New Roman" w:hAnsi="Times New Roman" w:cs="Times New Roman"/>
                <w:sz w:val="20"/>
                <w:szCs w:val="20"/>
                <w:lang w:val="uk-UA"/>
              </w:rPr>
              <w:t>3-х</w:t>
            </w:r>
            <w:r w:rsidRPr="00CC27D3">
              <w:rPr>
                <w:rFonts w:ascii="Times New Roman" w:hAnsi="Times New Roman" w:cs="Times New Roman"/>
                <w:sz w:val="20"/>
                <w:szCs w:val="20"/>
                <w:lang w:val="uk-UA"/>
              </w:rPr>
              <w:t xml:space="preserve"> років – 10 балів</w:t>
            </w:r>
          </w:p>
          <w:p w:rsidR="008C61B3" w:rsidRPr="00CC27D3" w:rsidRDefault="008C61B3">
            <w:pPr>
              <w:spacing w:after="0" w:line="240" w:lineRule="auto"/>
              <w:rPr>
                <w:rFonts w:ascii="Times New Roman" w:hAnsi="Times New Roman" w:cs="Times New Roman"/>
                <w:sz w:val="20"/>
                <w:szCs w:val="20"/>
                <w:lang w:val="uk-UA"/>
              </w:rPr>
            </w:pPr>
            <w:r w:rsidRPr="00CC27D3">
              <w:rPr>
                <w:rFonts w:ascii="Times New Roman" w:hAnsi="Times New Roman" w:cs="Times New Roman"/>
                <w:sz w:val="20"/>
                <w:szCs w:val="20"/>
                <w:lang w:val="uk-UA"/>
              </w:rPr>
              <w:t xml:space="preserve">в) досвід роботи від </w:t>
            </w:r>
            <w:r w:rsidR="0050499E" w:rsidRPr="00CC27D3">
              <w:rPr>
                <w:rFonts w:ascii="Times New Roman" w:hAnsi="Times New Roman" w:cs="Times New Roman"/>
                <w:sz w:val="20"/>
                <w:szCs w:val="20"/>
                <w:lang w:val="uk-UA"/>
              </w:rPr>
              <w:t>3-х</w:t>
            </w:r>
            <w:r w:rsidRPr="00CC27D3">
              <w:rPr>
                <w:rFonts w:ascii="Times New Roman" w:hAnsi="Times New Roman" w:cs="Times New Roman"/>
                <w:sz w:val="20"/>
                <w:szCs w:val="20"/>
                <w:lang w:val="uk-UA"/>
              </w:rPr>
              <w:t xml:space="preserve"> років і більше – 10-20 балів</w:t>
            </w:r>
          </w:p>
          <w:p w:rsidR="008C61B3" w:rsidRPr="00CC27D3" w:rsidRDefault="008C61B3">
            <w:pPr>
              <w:spacing w:after="0" w:line="240" w:lineRule="auto"/>
              <w:rPr>
                <w:rFonts w:ascii="Times New Roman" w:hAnsi="Times New Roman" w:cs="Times New Roman"/>
                <w:sz w:val="20"/>
                <w:szCs w:val="20"/>
                <w:lang w:val="uk-UA"/>
              </w:rPr>
            </w:pPr>
            <w:r w:rsidRPr="00CC27D3">
              <w:rPr>
                <w:rFonts w:ascii="Times New Roman" w:hAnsi="Times New Roman" w:cs="Times New Roman"/>
                <w:sz w:val="20"/>
                <w:szCs w:val="20"/>
                <w:lang w:val="uk-UA"/>
              </w:rPr>
              <w:t>г) відсутність досвіду роботи – 0 балів.</w:t>
            </w:r>
          </w:p>
          <w:p w:rsidR="008C61B3" w:rsidRPr="00CC27D3" w:rsidRDefault="008C61B3">
            <w:pPr>
              <w:tabs>
                <w:tab w:val="left" w:pos="567"/>
              </w:tabs>
              <w:spacing w:after="0" w:line="240" w:lineRule="auto"/>
              <w:rPr>
                <w:rFonts w:ascii="Times New Roman" w:eastAsia="Times New Roman" w:hAnsi="Times New Roman" w:cs="Times New Roman"/>
                <w:sz w:val="20"/>
                <w:szCs w:val="20"/>
                <w:lang w:val="uk-UA" w:eastAsia="ru-RU"/>
              </w:rPr>
            </w:pPr>
          </w:p>
        </w:tc>
      </w:tr>
    </w:tbl>
    <w:p w:rsidR="008C61B3" w:rsidRPr="00CC27D3" w:rsidRDefault="008C61B3" w:rsidP="008C61B3">
      <w:pPr>
        <w:tabs>
          <w:tab w:val="left" w:pos="0"/>
        </w:tabs>
        <w:spacing w:after="0" w:line="240" w:lineRule="auto"/>
        <w:ind w:firstLine="709"/>
        <w:jc w:val="both"/>
        <w:rPr>
          <w:rFonts w:ascii="Times New Roman" w:eastAsia="Times New Roman" w:hAnsi="Times New Roman" w:cs="Times New Roman"/>
          <w:sz w:val="24"/>
          <w:szCs w:val="24"/>
          <w:lang w:val="uk-UA" w:eastAsia="ru-RU"/>
        </w:rPr>
      </w:pPr>
    </w:p>
    <w:p w:rsidR="008C61B3" w:rsidRPr="00CC27D3" w:rsidRDefault="008C61B3" w:rsidP="002A29EA">
      <w:pPr>
        <w:shd w:val="clear" w:color="auto" w:fill="FFFFFF"/>
        <w:tabs>
          <w:tab w:val="left" w:pos="567"/>
        </w:tabs>
        <w:spacing w:after="0" w:line="240" w:lineRule="auto"/>
        <w:ind w:firstLine="567"/>
        <w:contextualSpacing/>
        <w:jc w:val="both"/>
        <w:rPr>
          <w:rFonts w:ascii="Times New Roman" w:eastAsia="Times New Roman" w:hAnsi="Times New Roman" w:cs="Times New Roman"/>
          <w:sz w:val="24"/>
          <w:szCs w:val="24"/>
          <w:lang w:val="uk-UA" w:eastAsia="uk-UA"/>
        </w:rPr>
      </w:pPr>
      <w:r w:rsidRPr="00CC27D3">
        <w:rPr>
          <w:rFonts w:ascii="Times New Roman" w:eastAsia="Times New Roman" w:hAnsi="Times New Roman" w:cs="Times New Roman"/>
          <w:sz w:val="24"/>
          <w:szCs w:val="24"/>
          <w:lang w:val="uk-UA" w:eastAsia="uk-UA"/>
        </w:rPr>
        <w:t xml:space="preserve">За подані інші, крім передбачених конкурсною документацією, документи, </w:t>
      </w:r>
      <w:r w:rsidR="0037711A" w:rsidRPr="00CC27D3">
        <w:rPr>
          <w:rFonts w:ascii="Times New Roman" w:eastAsia="Times New Roman" w:hAnsi="Times New Roman" w:cs="Times New Roman"/>
          <w:sz w:val="24"/>
          <w:szCs w:val="24"/>
          <w:lang w:val="uk-UA" w:eastAsia="uk-UA"/>
        </w:rPr>
        <w:t xml:space="preserve">                    </w:t>
      </w:r>
      <w:r w:rsidRPr="00CC27D3">
        <w:rPr>
          <w:rFonts w:ascii="Times New Roman" w:eastAsia="Times New Roman" w:hAnsi="Times New Roman" w:cs="Times New Roman"/>
          <w:sz w:val="24"/>
          <w:szCs w:val="24"/>
          <w:lang w:val="uk-UA" w:eastAsia="uk-UA"/>
        </w:rPr>
        <w:t>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можуть додатково нараховуватися до 5 балів.</w:t>
      </w:r>
    </w:p>
    <w:p w:rsidR="009D326C" w:rsidRDefault="009D326C" w:rsidP="002A29EA">
      <w:pPr>
        <w:tabs>
          <w:tab w:val="left" w:pos="0"/>
        </w:tabs>
        <w:spacing w:after="0" w:line="240" w:lineRule="auto"/>
        <w:ind w:firstLine="567"/>
        <w:jc w:val="both"/>
        <w:rPr>
          <w:rFonts w:ascii="Times New Roman" w:eastAsia="Times New Roman" w:hAnsi="Times New Roman" w:cs="Times New Roman"/>
          <w:b/>
          <w:sz w:val="24"/>
          <w:szCs w:val="24"/>
          <w:lang w:val="uk-UA" w:eastAsia="ru-RU"/>
        </w:rPr>
      </w:pPr>
    </w:p>
    <w:p w:rsidR="008C61B3" w:rsidRPr="00CC27D3"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b/>
          <w:sz w:val="24"/>
          <w:szCs w:val="24"/>
          <w:lang w:val="uk-UA" w:eastAsia="ru-RU"/>
        </w:rPr>
        <w:lastRenderedPageBreak/>
        <w:t>10. Проект договору про надання послуг з управління багатоквартирним будинком</w:t>
      </w:r>
      <w:r w:rsidRPr="00CC27D3">
        <w:rPr>
          <w:rFonts w:ascii="Times New Roman" w:eastAsia="Times New Roman" w:hAnsi="Times New Roman" w:cs="Times New Roman"/>
          <w:sz w:val="24"/>
          <w:szCs w:val="24"/>
          <w:lang w:val="uk-UA" w:eastAsia="ru-RU"/>
        </w:rPr>
        <w:t>.</w:t>
      </w:r>
    </w:p>
    <w:p w:rsidR="008C61B3" w:rsidRPr="00CC27D3" w:rsidRDefault="008C61B3" w:rsidP="00710912">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 xml:space="preserve">Проект договору </w:t>
      </w:r>
      <w:r w:rsidR="00936181" w:rsidRPr="00CC27D3">
        <w:rPr>
          <w:rFonts w:ascii="Times New Roman" w:eastAsia="Times New Roman" w:hAnsi="Times New Roman" w:cs="Times New Roman"/>
          <w:sz w:val="24"/>
          <w:szCs w:val="24"/>
          <w:lang w:val="uk-UA" w:eastAsia="ru-RU"/>
        </w:rPr>
        <w:t>про надання послуг з управління багатоквартирним будинком наведено в</w:t>
      </w:r>
      <w:r w:rsidR="00710912">
        <w:rPr>
          <w:rFonts w:ascii="Times New Roman" w:eastAsia="Times New Roman" w:hAnsi="Times New Roman" w:cs="Times New Roman"/>
          <w:sz w:val="24"/>
          <w:szCs w:val="24"/>
          <w:lang w:val="uk-UA" w:eastAsia="ru-RU"/>
        </w:rPr>
        <w:t xml:space="preserve"> додатку № 2</w:t>
      </w:r>
      <w:r w:rsidRPr="00CC27D3">
        <w:rPr>
          <w:rFonts w:ascii="Times New Roman" w:eastAsia="Times New Roman" w:hAnsi="Times New Roman" w:cs="Times New Roman"/>
          <w:sz w:val="24"/>
          <w:szCs w:val="24"/>
          <w:lang w:val="uk-UA" w:eastAsia="ru-RU"/>
        </w:rPr>
        <w:t xml:space="preserve"> до конкурсної документації</w:t>
      </w:r>
    </w:p>
    <w:p w:rsidR="008C61B3" w:rsidRPr="00CC27D3"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p>
    <w:p w:rsidR="008C61B3" w:rsidRPr="00CC27D3" w:rsidRDefault="008C61B3" w:rsidP="002A29EA">
      <w:pPr>
        <w:tabs>
          <w:tab w:val="left" w:pos="0"/>
        </w:tabs>
        <w:spacing w:after="0" w:line="240" w:lineRule="auto"/>
        <w:ind w:firstLine="567"/>
        <w:jc w:val="both"/>
        <w:rPr>
          <w:rFonts w:ascii="Times New Roman" w:eastAsia="Times New Roman" w:hAnsi="Times New Roman" w:cs="Times New Roman"/>
          <w:b/>
          <w:sz w:val="24"/>
          <w:szCs w:val="24"/>
          <w:lang w:val="uk-UA" w:eastAsia="ru-RU"/>
        </w:rPr>
      </w:pPr>
      <w:r w:rsidRPr="00CC27D3">
        <w:rPr>
          <w:rFonts w:ascii="Times New Roman" w:eastAsia="Times New Roman" w:hAnsi="Times New Roman" w:cs="Times New Roman"/>
          <w:b/>
          <w:sz w:val="24"/>
          <w:szCs w:val="24"/>
          <w:lang w:val="uk-UA" w:eastAsia="ru-RU"/>
        </w:rPr>
        <w:t>11. Порядок надання роз’яснень щодо змісту конкурсної документації.</w:t>
      </w:r>
    </w:p>
    <w:p w:rsidR="008C61B3" w:rsidRPr="00CC27D3"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11.1. Учасник конкурсу має право не пізніше ніж за десять календарних днів</w:t>
      </w:r>
      <w:r w:rsidR="00260427" w:rsidRPr="00CC27D3">
        <w:rPr>
          <w:rFonts w:ascii="Times New Roman" w:eastAsia="Times New Roman" w:hAnsi="Times New Roman" w:cs="Times New Roman"/>
          <w:sz w:val="24"/>
          <w:szCs w:val="24"/>
          <w:lang w:val="uk-UA" w:eastAsia="ru-RU"/>
        </w:rPr>
        <w:t xml:space="preserve">               </w:t>
      </w:r>
      <w:r w:rsidRPr="00CC27D3">
        <w:rPr>
          <w:rFonts w:ascii="Times New Roman" w:eastAsia="Times New Roman" w:hAnsi="Times New Roman" w:cs="Times New Roman"/>
          <w:sz w:val="24"/>
          <w:szCs w:val="24"/>
          <w:lang w:val="uk-UA" w:eastAsia="ru-RU"/>
        </w:rPr>
        <w:t xml:space="preserve"> до закінчення строку подання конкурсних пропозицій письмово звернутися</w:t>
      </w:r>
      <w:r w:rsidR="006D10A7">
        <w:rPr>
          <w:rFonts w:ascii="Times New Roman" w:eastAsia="Times New Roman" w:hAnsi="Times New Roman" w:cs="Times New Roman"/>
          <w:sz w:val="24"/>
          <w:szCs w:val="24"/>
          <w:lang w:val="uk-UA" w:eastAsia="ru-RU"/>
        </w:rPr>
        <w:t xml:space="preserve">                                </w:t>
      </w:r>
      <w:r w:rsidRPr="00CC27D3">
        <w:rPr>
          <w:rFonts w:ascii="Times New Roman" w:eastAsia="Times New Roman" w:hAnsi="Times New Roman" w:cs="Times New Roman"/>
          <w:sz w:val="24"/>
          <w:szCs w:val="24"/>
          <w:lang w:val="uk-UA" w:eastAsia="ru-RU"/>
        </w:rPr>
        <w:t xml:space="preserve"> </w:t>
      </w:r>
      <w:r w:rsidR="00172F7A" w:rsidRPr="00CC27D3">
        <w:rPr>
          <w:rFonts w:ascii="Times New Roman" w:eastAsia="Times New Roman" w:hAnsi="Times New Roman" w:cs="Times New Roman"/>
          <w:sz w:val="24"/>
          <w:szCs w:val="24"/>
          <w:lang w:val="uk-UA" w:eastAsia="ru-RU"/>
        </w:rPr>
        <w:t>з</w:t>
      </w:r>
      <w:r w:rsidRPr="00CC27D3">
        <w:rPr>
          <w:rFonts w:ascii="Times New Roman" w:eastAsia="Times New Roman" w:hAnsi="Times New Roman" w:cs="Times New Roman"/>
          <w:sz w:val="24"/>
          <w:szCs w:val="24"/>
          <w:lang w:val="uk-UA" w:eastAsia="ru-RU"/>
        </w:rPr>
        <w:t>а роз'ясненнями щодо змісту конкурсної документації до організатора конкурсу, який зобов'язаний надіслати йому протягом трьох робочих днів з дня отримання звернення письмову відповідь, яку може оприлюднити на своєму офіційному веб-сайті.</w:t>
      </w:r>
    </w:p>
    <w:p w:rsidR="008C61B3" w:rsidRPr="00CC27D3"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CC27D3">
        <w:rPr>
          <w:rFonts w:ascii="Times New Roman" w:eastAsia="Times New Roman" w:hAnsi="Times New Roman" w:cs="Times New Roman"/>
          <w:sz w:val="24"/>
          <w:szCs w:val="24"/>
          <w:lang w:val="uk-UA" w:eastAsia="ru-RU"/>
        </w:rPr>
        <w:t>11.2. При проведенні зборів учасників конкурсу з метою надання їм роз’яснень щодо змісту конкурсної документації ведеться протокол, який надсилається протягом трьох робочих днів усім учасникам конкурсу.</w:t>
      </w: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2A29EA">
        <w:rPr>
          <w:rFonts w:ascii="Times New Roman" w:eastAsia="Times New Roman" w:hAnsi="Times New Roman" w:cs="Times New Roman"/>
          <w:sz w:val="24"/>
          <w:szCs w:val="24"/>
          <w:lang w:val="uk-UA" w:eastAsia="ru-RU"/>
        </w:rPr>
        <w:t> </w:t>
      </w: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b/>
          <w:sz w:val="24"/>
          <w:szCs w:val="24"/>
          <w:lang w:val="uk-UA" w:eastAsia="ru-RU"/>
        </w:rPr>
      </w:pPr>
      <w:r w:rsidRPr="002A29EA">
        <w:rPr>
          <w:rFonts w:ascii="Times New Roman" w:eastAsia="Times New Roman" w:hAnsi="Times New Roman" w:cs="Times New Roman"/>
          <w:b/>
          <w:sz w:val="24"/>
          <w:szCs w:val="24"/>
          <w:lang w:val="uk-UA" w:eastAsia="ru-RU"/>
        </w:rPr>
        <w:t>12. Дата огляду об’єктів конкурсу та доступу до них.</w:t>
      </w: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2A29EA">
        <w:rPr>
          <w:rFonts w:ascii="Times New Roman" w:eastAsia="Times New Roman" w:hAnsi="Times New Roman" w:cs="Times New Roman"/>
          <w:sz w:val="24"/>
          <w:szCs w:val="24"/>
          <w:lang w:val="uk-UA" w:eastAsia="ru-RU"/>
        </w:rPr>
        <w:t>Доступ до Об’єкт</w:t>
      </w:r>
      <w:r w:rsidR="0037711A" w:rsidRPr="002A29EA">
        <w:rPr>
          <w:rFonts w:ascii="Times New Roman" w:eastAsia="Times New Roman" w:hAnsi="Times New Roman" w:cs="Times New Roman"/>
          <w:sz w:val="24"/>
          <w:szCs w:val="24"/>
          <w:lang w:val="uk-UA" w:eastAsia="ru-RU"/>
        </w:rPr>
        <w:t>ів</w:t>
      </w:r>
      <w:r w:rsidRPr="002A29EA">
        <w:rPr>
          <w:rFonts w:ascii="Times New Roman" w:eastAsia="Times New Roman" w:hAnsi="Times New Roman" w:cs="Times New Roman"/>
          <w:sz w:val="24"/>
          <w:szCs w:val="24"/>
          <w:lang w:val="uk-UA" w:eastAsia="ru-RU"/>
        </w:rPr>
        <w:t xml:space="preserve"> конкурсу та огляд будинків буде проводитись</w:t>
      </w:r>
      <w:r w:rsidR="0037711A" w:rsidRPr="002A29EA">
        <w:rPr>
          <w:rFonts w:ascii="Times New Roman" w:eastAsia="Times New Roman" w:hAnsi="Times New Roman" w:cs="Times New Roman"/>
          <w:sz w:val="24"/>
          <w:szCs w:val="24"/>
          <w:lang w:val="uk-UA" w:eastAsia="ru-RU"/>
        </w:rPr>
        <w:t xml:space="preserve">                              </w:t>
      </w:r>
      <w:r w:rsidR="005B6F1C" w:rsidRPr="002A29EA">
        <w:rPr>
          <w:rFonts w:ascii="Times New Roman" w:eastAsia="Times New Roman" w:hAnsi="Times New Roman" w:cs="Times New Roman"/>
          <w:sz w:val="24"/>
          <w:szCs w:val="24"/>
          <w:lang w:val="uk-UA" w:eastAsia="ru-RU"/>
        </w:rPr>
        <w:t xml:space="preserve">           </w:t>
      </w:r>
      <w:r w:rsidRPr="002A29EA">
        <w:rPr>
          <w:rFonts w:ascii="Times New Roman" w:eastAsia="Times New Roman" w:hAnsi="Times New Roman" w:cs="Times New Roman"/>
          <w:sz w:val="24"/>
          <w:szCs w:val="24"/>
          <w:lang w:val="uk-UA" w:eastAsia="ru-RU"/>
        </w:rPr>
        <w:t xml:space="preserve"> </w:t>
      </w:r>
      <w:r w:rsidR="0050499E" w:rsidRPr="002A29EA">
        <w:rPr>
          <w:rFonts w:ascii="Times New Roman" w:eastAsia="Times New Roman" w:hAnsi="Times New Roman" w:cs="Times New Roman"/>
          <w:sz w:val="24"/>
          <w:szCs w:val="24"/>
          <w:lang w:val="uk-UA" w:eastAsia="ru-RU"/>
        </w:rPr>
        <w:t>за домовленістю з учасниками конкурсу</w:t>
      </w:r>
      <w:r w:rsidRPr="002A29EA">
        <w:rPr>
          <w:rFonts w:ascii="Times New Roman" w:eastAsia="Times New Roman" w:hAnsi="Times New Roman" w:cs="Times New Roman"/>
          <w:sz w:val="24"/>
          <w:szCs w:val="24"/>
          <w:lang w:val="uk-UA" w:eastAsia="ru-RU"/>
        </w:rPr>
        <w:t>. </w:t>
      </w: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2A29EA">
        <w:rPr>
          <w:rFonts w:ascii="Times New Roman" w:eastAsia="Times New Roman" w:hAnsi="Times New Roman" w:cs="Times New Roman"/>
          <w:sz w:val="24"/>
          <w:szCs w:val="24"/>
          <w:lang w:val="uk-UA" w:eastAsia="ru-RU"/>
        </w:rPr>
        <w:t xml:space="preserve">Учасники конкурсу, що бажають взяти участь у огляді об’єктів конкурсу, повідомляють про це секретаря конкурсної комісії не пізніше ніж за </w:t>
      </w:r>
      <w:r w:rsidR="00E60597" w:rsidRPr="002A29EA">
        <w:rPr>
          <w:rFonts w:ascii="Times New Roman" w:eastAsia="Times New Roman" w:hAnsi="Times New Roman" w:cs="Times New Roman"/>
          <w:sz w:val="24"/>
          <w:szCs w:val="24"/>
          <w:lang w:val="uk-UA" w:eastAsia="ru-RU"/>
        </w:rPr>
        <w:t>два дні</w:t>
      </w:r>
      <w:r w:rsidRPr="002A29EA">
        <w:rPr>
          <w:rFonts w:ascii="Times New Roman" w:eastAsia="Times New Roman" w:hAnsi="Times New Roman" w:cs="Times New Roman"/>
          <w:sz w:val="24"/>
          <w:szCs w:val="24"/>
          <w:lang w:val="uk-UA" w:eastAsia="ru-RU"/>
        </w:rPr>
        <w:t xml:space="preserve"> до огляду.</w:t>
      </w: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2A29EA">
        <w:rPr>
          <w:rFonts w:ascii="Times New Roman" w:eastAsia="Times New Roman" w:hAnsi="Times New Roman" w:cs="Times New Roman"/>
          <w:sz w:val="24"/>
          <w:szCs w:val="24"/>
          <w:lang w:val="uk-UA" w:eastAsia="ru-RU"/>
        </w:rPr>
        <w:t> </w:t>
      </w: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b/>
          <w:sz w:val="24"/>
          <w:szCs w:val="24"/>
          <w:lang w:val="uk-UA" w:eastAsia="ru-RU"/>
        </w:rPr>
      </w:pPr>
      <w:r w:rsidRPr="002A29EA">
        <w:rPr>
          <w:rFonts w:ascii="Times New Roman" w:eastAsia="Times New Roman" w:hAnsi="Times New Roman" w:cs="Times New Roman"/>
          <w:b/>
          <w:sz w:val="24"/>
          <w:szCs w:val="24"/>
          <w:lang w:val="uk-UA" w:eastAsia="ru-RU"/>
        </w:rPr>
        <w:t xml:space="preserve">13. Інформація про: </w:t>
      </w: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2A29EA">
        <w:rPr>
          <w:rFonts w:ascii="Times New Roman" w:eastAsia="Times New Roman" w:hAnsi="Times New Roman" w:cs="Times New Roman"/>
          <w:sz w:val="24"/>
          <w:szCs w:val="24"/>
          <w:lang w:val="uk-UA" w:eastAsia="ru-RU"/>
        </w:rPr>
        <w:t xml:space="preserve">- наявність та загальний обсяг заборгованості співвласників за послуги з утримання будинків і споруд та прибудинкових територій:  </w:t>
      </w:r>
      <w:r w:rsidR="00260427" w:rsidRPr="002A29EA">
        <w:rPr>
          <w:rFonts w:ascii="Times New Roman" w:eastAsia="Times New Roman" w:hAnsi="Times New Roman" w:cs="Times New Roman"/>
          <w:sz w:val="24"/>
          <w:szCs w:val="24"/>
          <w:lang w:val="uk-UA" w:eastAsia="ru-RU"/>
        </w:rPr>
        <w:t>__________ тис. грн.(станом на _______</w:t>
      </w:r>
      <w:r w:rsidRPr="002A29EA">
        <w:rPr>
          <w:rFonts w:ascii="Times New Roman" w:eastAsia="Times New Roman" w:hAnsi="Times New Roman" w:cs="Times New Roman"/>
          <w:sz w:val="24"/>
          <w:szCs w:val="24"/>
          <w:lang w:val="uk-UA" w:eastAsia="ru-RU"/>
        </w:rPr>
        <w:t>).</w:t>
      </w: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2A29EA">
        <w:rPr>
          <w:rFonts w:ascii="Times New Roman" w:eastAsia="Times New Roman" w:hAnsi="Times New Roman" w:cs="Times New Roman"/>
          <w:sz w:val="24"/>
          <w:szCs w:val="24"/>
          <w:lang w:val="uk-UA" w:eastAsia="ru-RU"/>
        </w:rPr>
        <w:t>- невиконані зобов’язання щодо проведення перерахунку розміру плати за послуги</w:t>
      </w:r>
      <w:r w:rsidR="005B6F1C" w:rsidRPr="002A29EA">
        <w:rPr>
          <w:rFonts w:ascii="Times New Roman" w:eastAsia="Times New Roman" w:hAnsi="Times New Roman" w:cs="Times New Roman"/>
          <w:sz w:val="24"/>
          <w:szCs w:val="24"/>
          <w:lang w:val="uk-UA" w:eastAsia="ru-RU"/>
        </w:rPr>
        <w:t xml:space="preserve">             </w:t>
      </w:r>
      <w:r w:rsidRPr="002A29EA">
        <w:rPr>
          <w:rFonts w:ascii="Times New Roman" w:eastAsia="Times New Roman" w:hAnsi="Times New Roman" w:cs="Times New Roman"/>
          <w:sz w:val="24"/>
          <w:szCs w:val="24"/>
          <w:lang w:val="uk-UA" w:eastAsia="ru-RU"/>
        </w:rPr>
        <w:t xml:space="preserve"> з утримання будинків і споруд та прибудинкових територій у разі перерви в їх наданні, ненадання або надання не в повному обсязі: невиконані зобов’язання відсутні.</w:t>
      </w: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2A29EA">
        <w:rPr>
          <w:rFonts w:ascii="Times New Roman" w:eastAsia="Times New Roman" w:hAnsi="Times New Roman" w:cs="Times New Roman"/>
          <w:sz w:val="24"/>
          <w:szCs w:val="24"/>
          <w:lang w:val="uk-UA" w:eastAsia="ru-RU"/>
        </w:rPr>
        <w:t> </w:t>
      </w: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b/>
          <w:sz w:val="24"/>
          <w:szCs w:val="24"/>
          <w:lang w:val="uk-UA" w:eastAsia="ru-RU"/>
        </w:rPr>
      </w:pPr>
      <w:r w:rsidRPr="002A29EA">
        <w:rPr>
          <w:rFonts w:ascii="Times New Roman" w:eastAsia="Times New Roman" w:hAnsi="Times New Roman" w:cs="Times New Roman"/>
          <w:b/>
          <w:sz w:val="24"/>
          <w:szCs w:val="24"/>
          <w:lang w:val="uk-UA" w:eastAsia="ru-RU"/>
        </w:rPr>
        <w:t>14. Способи, місце та кінцевий строк подання конкурсних пропозицій.</w:t>
      </w: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2A29EA">
        <w:rPr>
          <w:rFonts w:ascii="Times New Roman" w:eastAsia="Times New Roman" w:hAnsi="Times New Roman" w:cs="Times New Roman"/>
          <w:sz w:val="24"/>
          <w:szCs w:val="24"/>
          <w:lang w:val="uk-UA" w:eastAsia="ru-RU"/>
        </w:rPr>
        <w:t>14.1. Конкурсна пропозиція подається особисто або через уповноважену належним чином особу учасника конкурсу. Конкурсна пропозиція подається конкурсній комісії через особу, уповноважену здійснювати зв’язок з учасниками конкурсу, чи надсилається поштою конкурсній комісії, у запечатаному конверті,</w:t>
      </w:r>
      <w:r w:rsidR="002D00DF" w:rsidRPr="002A29EA">
        <w:rPr>
          <w:rFonts w:ascii="Times New Roman" w:eastAsia="Times New Roman" w:hAnsi="Times New Roman" w:cs="Times New Roman"/>
          <w:sz w:val="24"/>
          <w:szCs w:val="24"/>
          <w:lang w:val="uk-UA" w:eastAsia="ru-RU"/>
        </w:rPr>
        <w:t xml:space="preserve"> </w:t>
      </w:r>
      <w:r w:rsidRPr="002A29EA">
        <w:rPr>
          <w:rFonts w:ascii="Times New Roman" w:eastAsia="Times New Roman" w:hAnsi="Times New Roman" w:cs="Times New Roman"/>
          <w:sz w:val="24"/>
          <w:szCs w:val="24"/>
          <w:lang w:val="uk-UA" w:eastAsia="ru-RU"/>
        </w:rPr>
        <w:t xml:space="preserve">на якому зазначаються повне найменування </w:t>
      </w:r>
      <w:r w:rsidR="002A29EA">
        <w:rPr>
          <w:rFonts w:ascii="Times New Roman" w:eastAsia="Times New Roman" w:hAnsi="Times New Roman" w:cs="Times New Roman"/>
          <w:sz w:val="24"/>
          <w:szCs w:val="24"/>
          <w:lang w:val="uk-UA" w:eastAsia="ru-RU"/>
        </w:rPr>
        <w:t xml:space="preserve">          </w:t>
      </w:r>
      <w:r w:rsidR="00172F7A" w:rsidRPr="002A29EA">
        <w:rPr>
          <w:rFonts w:ascii="Times New Roman" w:eastAsia="Times New Roman" w:hAnsi="Times New Roman" w:cs="Times New Roman"/>
          <w:sz w:val="24"/>
          <w:szCs w:val="24"/>
          <w:lang w:val="uk-UA" w:eastAsia="ru-RU"/>
        </w:rPr>
        <w:t xml:space="preserve"> </w:t>
      </w:r>
      <w:r w:rsidRPr="002A29EA">
        <w:rPr>
          <w:rFonts w:ascii="Times New Roman" w:eastAsia="Times New Roman" w:hAnsi="Times New Roman" w:cs="Times New Roman"/>
          <w:sz w:val="24"/>
          <w:szCs w:val="24"/>
          <w:lang w:val="uk-UA" w:eastAsia="ru-RU"/>
        </w:rPr>
        <w:t xml:space="preserve">і місцезнаходження організатора та найменування (прізвище, ім’я, по батькові) учасника конкурсу, дата та час проведення конкурсу, контактні </w:t>
      </w:r>
      <w:r w:rsidR="008C0C8E" w:rsidRPr="002A29EA">
        <w:rPr>
          <w:rFonts w:ascii="Times New Roman" w:eastAsia="Times New Roman" w:hAnsi="Times New Roman" w:cs="Times New Roman"/>
          <w:sz w:val="24"/>
          <w:szCs w:val="24"/>
          <w:lang w:val="uk-UA" w:eastAsia="ru-RU"/>
        </w:rPr>
        <w:t xml:space="preserve"> </w:t>
      </w:r>
      <w:r w:rsidRPr="002A29EA">
        <w:rPr>
          <w:rFonts w:ascii="Times New Roman" w:eastAsia="Times New Roman" w:hAnsi="Times New Roman" w:cs="Times New Roman"/>
          <w:sz w:val="24"/>
          <w:szCs w:val="24"/>
          <w:lang w:val="uk-UA" w:eastAsia="ru-RU"/>
        </w:rPr>
        <w:t xml:space="preserve">номери телефонів учасника </w:t>
      </w:r>
      <w:r w:rsidR="008C0C8E" w:rsidRPr="002A29EA">
        <w:rPr>
          <w:rFonts w:ascii="Times New Roman" w:eastAsia="Times New Roman" w:hAnsi="Times New Roman" w:cs="Times New Roman"/>
          <w:sz w:val="24"/>
          <w:szCs w:val="24"/>
          <w:lang w:val="uk-UA" w:eastAsia="ru-RU"/>
        </w:rPr>
        <w:t xml:space="preserve"> </w:t>
      </w:r>
      <w:r w:rsidRPr="002A29EA">
        <w:rPr>
          <w:rFonts w:ascii="Times New Roman" w:eastAsia="Times New Roman" w:hAnsi="Times New Roman" w:cs="Times New Roman"/>
          <w:sz w:val="24"/>
          <w:szCs w:val="24"/>
          <w:lang w:val="uk-UA" w:eastAsia="ru-RU"/>
        </w:rPr>
        <w:t>конкурсу.</w:t>
      </w:r>
    </w:p>
    <w:p w:rsidR="00B55B53" w:rsidRPr="000B42DA" w:rsidRDefault="008C61B3" w:rsidP="00B55B5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sidRPr="002A29EA">
        <w:rPr>
          <w:rFonts w:ascii="Times New Roman" w:eastAsia="Times New Roman" w:hAnsi="Times New Roman" w:cs="Times New Roman"/>
          <w:sz w:val="24"/>
          <w:szCs w:val="24"/>
          <w:lang w:val="uk-UA" w:eastAsia="ru-RU"/>
        </w:rPr>
        <w:t xml:space="preserve">14.2. Конкурсна пропозиція подається учасником конкурсу за адресою: </w:t>
      </w:r>
      <w:r w:rsidR="009869B8" w:rsidRPr="002A29EA">
        <w:rPr>
          <w:rFonts w:ascii="Times New Roman" w:eastAsia="Times New Roman" w:hAnsi="Times New Roman" w:cs="Times New Roman"/>
          <w:sz w:val="24"/>
          <w:szCs w:val="24"/>
          <w:lang w:val="uk-UA" w:eastAsia="ru-RU"/>
        </w:rPr>
        <w:t xml:space="preserve">                       </w:t>
      </w:r>
      <w:r w:rsidR="00B55B53" w:rsidRPr="000B42DA">
        <w:rPr>
          <w:rStyle w:val="TimesNewRoman2"/>
          <w:color w:val="000000"/>
          <w:sz w:val="24"/>
          <w:szCs w:val="24"/>
        </w:rPr>
        <w:t xml:space="preserve">63100, селище Коломак, </w:t>
      </w:r>
      <w:proofErr w:type="spellStart"/>
      <w:r w:rsidR="00B55B53" w:rsidRPr="000B42DA">
        <w:rPr>
          <w:rStyle w:val="TimesNewRoman2"/>
          <w:color w:val="000000"/>
          <w:sz w:val="24"/>
          <w:szCs w:val="24"/>
        </w:rPr>
        <w:t>вул</w:t>
      </w:r>
      <w:proofErr w:type="spellEnd"/>
      <w:r w:rsidR="00B55B53" w:rsidRPr="000B42DA">
        <w:rPr>
          <w:rStyle w:val="TimesNewRoman2"/>
          <w:color w:val="000000"/>
          <w:sz w:val="24"/>
          <w:szCs w:val="24"/>
        </w:rPr>
        <w:t xml:space="preserve">. </w:t>
      </w:r>
      <w:proofErr w:type="spellStart"/>
      <w:r w:rsidR="00B55B53" w:rsidRPr="000B42DA">
        <w:rPr>
          <w:rStyle w:val="TimesNewRoman2"/>
          <w:color w:val="000000"/>
          <w:sz w:val="24"/>
          <w:szCs w:val="24"/>
        </w:rPr>
        <w:t>Гетьмана</w:t>
      </w:r>
      <w:proofErr w:type="spellEnd"/>
      <w:r w:rsidR="00B55B53" w:rsidRPr="000B42DA">
        <w:rPr>
          <w:rStyle w:val="TimesNewRoman2"/>
          <w:color w:val="000000"/>
          <w:sz w:val="24"/>
          <w:szCs w:val="24"/>
        </w:rPr>
        <w:t xml:space="preserve"> І. </w:t>
      </w:r>
      <w:proofErr w:type="spellStart"/>
      <w:r w:rsidR="00B55B53" w:rsidRPr="000B42DA">
        <w:rPr>
          <w:rStyle w:val="TimesNewRoman2"/>
          <w:color w:val="000000"/>
          <w:sz w:val="24"/>
          <w:szCs w:val="24"/>
        </w:rPr>
        <w:t>Мазепи</w:t>
      </w:r>
      <w:proofErr w:type="spellEnd"/>
      <w:r w:rsidR="00B55B53" w:rsidRPr="000B42DA">
        <w:rPr>
          <w:rStyle w:val="TimesNewRoman2"/>
          <w:color w:val="000000"/>
          <w:sz w:val="24"/>
          <w:szCs w:val="24"/>
        </w:rPr>
        <w:t xml:space="preserve">, 4-а, </w:t>
      </w:r>
      <w:proofErr w:type="spellStart"/>
      <w:r w:rsidR="00B55B53" w:rsidRPr="000B42DA">
        <w:rPr>
          <w:rStyle w:val="TimesNewRoman2"/>
          <w:color w:val="000000"/>
          <w:sz w:val="24"/>
          <w:szCs w:val="24"/>
        </w:rPr>
        <w:t>Богодухівського</w:t>
      </w:r>
      <w:proofErr w:type="spellEnd"/>
      <w:r w:rsidR="00B55B53" w:rsidRPr="000B42DA">
        <w:rPr>
          <w:rStyle w:val="TimesNewRoman2"/>
          <w:color w:val="000000"/>
          <w:sz w:val="24"/>
          <w:szCs w:val="24"/>
        </w:rPr>
        <w:t xml:space="preserve"> р-ну, </w:t>
      </w:r>
      <w:proofErr w:type="spellStart"/>
      <w:r w:rsidR="00B55B53" w:rsidRPr="000B42DA">
        <w:rPr>
          <w:rStyle w:val="TimesNewRoman2"/>
          <w:color w:val="000000"/>
          <w:sz w:val="24"/>
          <w:szCs w:val="24"/>
        </w:rPr>
        <w:t>Харківської</w:t>
      </w:r>
      <w:proofErr w:type="spellEnd"/>
      <w:r w:rsidR="00B55B53" w:rsidRPr="000B42DA">
        <w:rPr>
          <w:rStyle w:val="TimesNewRoman2"/>
          <w:color w:val="000000"/>
          <w:sz w:val="24"/>
          <w:szCs w:val="24"/>
        </w:rPr>
        <w:t xml:space="preserve"> </w:t>
      </w:r>
      <w:proofErr w:type="spellStart"/>
      <w:r w:rsidR="00B55B53" w:rsidRPr="000B42DA">
        <w:rPr>
          <w:rStyle w:val="TimesNewRoman2"/>
          <w:color w:val="000000"/>
          <w:sz w:val="24"/>
          <w:szCs w:val="24"/>
        </w:rPr>
        <w:t>області</w:t>
      </w:r>
      <w:proofErr w:type="spellEnd"/>
    </w:p>
    <w:p w:rsidR="00CC2130" w:rsidRPr="002A29EA" w:rsidRDefault="00CC2130" w:rsidP="00B55B53">
      <w:pPr>
        <w:tabs>
          <w:tab w:val="left" w:pos="0"/>
          <w:tab w:val="left" w:pos="993"/>
        </w:tabs>
        <w:spacing w:after="0" w:line="240" w:lineRule="auto"/>
        <w:ind w:firstLine="567"/>
        <w:jc w:val="both"/>
        <w:rPr>
          <w:rFonts w:ascii="Times New Roman" w:eastAsia="Times New Roman" w:hAnsi="Times New Roman" w:cs="Times New Roman"/>
          <w:sz w:val="24"/>
          <w:szCs w:val="24"/>
          <w:lang w:val="uk-UA" w:eastAsia="ru-RU"/>
        </w:rPr>
      </w:pP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2A29EA">
        <w:rPr>
          <w:rFonts w:ascii="Times New Roman" w:eastAsia="Times New Roman" w:hAnsi="Times New Roman" w:cs="Times New Roman"/>
          <w:sz w:val="24"/>
          <w:szCs w:val="24"/>
          <w:lang w:val="uk-UA" w:eastAsia="ru-RU"/>
        </w:rPr>
        <w:t xml:space="preserve">14.3. Кінцевий строк подачі конкурсних пропозицій: </w:t>
      </w:r>
    </w:p>
    <w:p w:rsidR="00067B95" w:rsidRPr="002A29EA" w:rsidRDefault="00B55B53"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17.00</w:t>
      </w:r>
      <w:r w:rsidR="00067B95" w:rsidRPr="002A29EA">
        <w:rPr>
          <w:rFonts w:ascii="Times New Roman" w:eastAsia="Times New Roman" w:hAnsi="Times New Roman" w:cs="Times New Roman"/>
          <w:sz w:val="24"/>
          <w:szCs w:val="24"/>
          <w:lang w:val="uk-UA" w:eastAsia="ru-RU"/>
        </w:rPr>
        <w:t xml:space="preserve"> год. </w:t>
      </w:r>
      <w:r>
        <w:rPr>
          <w:rFonts w:ascii="Times New Roman" w:eastAsia="Times New Roman" w:hAnsi="Times New Roman" w:cs="Times New Roman"/>
          <w:sz w:val="24"/>
          <w:szCs w:val="24"/>
          <w:lang w:val="uk-UA" w:eastAsia="ru-RU"/>
        </w:rPr>
        <w:t>05.02.2025</w:t>
      </w:r>
      <w:r w:rsidR="00067B95" w:rsidRPr="002A29EA">
        <w:rPr>
          <w:rFonts w:ascii="Times New Roman" w:eastAsia="Times New Roman" w:hAnsi="Times New Roman" w:cs="Times New Roman"/>
          <w:sz w:val="24"/>
          <w:szCs w:val="24"/>
          <w:lang w:val="uk-UA" w:eastAsia="ru-RU"/>
        </w:rPr>
        <w:t xml:space="preserve"> р.</w:t>
      </w:r>
    </w:p>
    <w:p w:rsidR="00172F7A" w:rsidRPr="002A29EA" w:rsidRDefault="00172F7A"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p>
    <w:p w:rsidR="008C61B3" w:rsidRPr="002A29EA" w:rsidRDefault="008C61B3" w:rsidP="002A29EA">
      <w:pPr>
        <w:tabs>
          <w:tab w:val="left" w:pos="0"/>
        </w:tabs>
        <w:spacing w:after="0" w:line="240" w:lineRule="auto"/>
        <w:ind w:firstLine="567"/>
        <w:jc w:val="both"/>
        <w:rPr>
          <w:rFonts w:ascii="Times New Roman" w:eastAsia="Times New Roman" w:hAnsi="Times New Roman" w:cs="Times New Roman"/>
          <w:b/>
          <w:sz w:val="24"/>
          <w:szCs w:val="24"/>
          <w:lang w:val="uk-UA" w:eastAsia="ru-RU"/>
        </w:rPr>
      </w:pPr>
      <w:r w:rsidRPr="002A29EA">
        <w:rPr>
          <w:rFonts w:ascii="Times New Roman" w:eastAsia="Times New Roman" w:hAnsi="Times New Roman" w:cs="Times New Roman"/>
          <w:b/>
          <w:sz w:val="24"/>
          <w:szCs w:val="24"/>
          <w:lang w:val="uk-UA" w:eastAsia="ru-RU"/>
        </w:rPr>
        <w:t>15. Місце, дата та час розкриття конвертів з конкурсними пропозиціями.</w:t>
      </w:r>
    </w:p>
    <w:p w:rsidR="00B55B53" w:rsidRPr="000B42DA" w:rsidRDefault="008C61B3" w:rsidP="00B55B53">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sidRPr="002A29EA">
        <w:rPr>
          <w:rFonts w:ascii="Times New Roman" w:eastAsia="Times New Roman" w:hAnsi="Times New Roman" w:cs="Times New Roman"/>
          <w:sz w:val="24"/>
          <w:szCs w:val="24"/>
          <w:lang w:val="uk-UA" w:eastAsia="ru-RU"/>
        </w:rPr>
        <w:t>15.1. Місце:</w:t>
      </w:r>
      <w:r w:rsidR="00B073D3" w:rsidRPr="002A29EA">
        <w:rPr>
          <w:rFonts w:ascii="Times New Roman" w:hAnsi="Times New Roman" w:cs="Times New Roman"/>
          <w:sz w:val="24"/>
          <w:szCs w:val="24"/>
          <w:lang w:val="uk-UA"/>
        </w:rPr>
        <w:t xml:space="preserve">   </w:t>
      </w:r>
      <w:proofErr w:type="spellStart"/>
      <w:r w:rsidR="00B55B53" w:rsidRPr="000B42DA">
        <w:rPr>
          <w:rStyle w:val="TimesNewRoman2"/>
          <w:color w:val="000000"/>
          <w:sz w:val="24"/>
          <w:szCs w:val="24"/>
        </w:rPr>
        <w:t>Виконавчий</w:t>
      </w:r>
      <w:proofErr w:type="spellEnd"/>
      <w:r w:rsidR="00B55B53" w:rsidRPr="000B42DA">
        <w:rPr>
          <w:rStyle w:val="TimesNewRoman2"/>
          <w:color w:val="000000"/>
          <w:sz w:val="24"/>
          <w:szCs w:val="24"/>
        </w:rPr>
        <w:t xml:space="preserve"> </w:t>
      </w:r>
      <w:proofErr w:type="spellStart"/>
      <w:r w:rsidR="00B55B53" w:rsidRPr="000B42DA">
        <w:rPr>
          <w:rStyle w:val="TimesNewRoman2"/>
          <w:color w:val="000000"/>
          <w:sz w:val="24"/>
          <w:szCs w:val="24"/>
        </w:rPr>
        <w:t>комітет</w:t>
      </w:r>
      <w:proofErr w:type="spellEnd"/>
      <w:r w:rsidR="00B55B53" w:rsidRPr="000B42DA">
        <w:rPr>
          <w:rStyle w:val="TimesNewRoman2"/>
          <w:color w:val="000000"/>
          <w:sz w:val="24"/>
          <w:szCs w:val="24"/>
        </w:rPr>
        <w:t xml:space="preserve"> </w:t>
      </w:r>
      <w:proofErr w:type="spellStart"/>
      <w:r w:rsidR="00B55B53" w:rsidRPr="000B42DA">
        <w:rPr>
          <w:rStyle w:val="TimesNewRoman2"/>
          <w:color w:val="000000"/>
          <w:sz w:val="24"/>
          <w:szCs w:val="24"/>
        </w:rPr>
        <w:t>Коломацької</w:t>
      </w:r>
      <w:proofErr w:type="spellEnd"/>
      <w:r w:rsidR="00B55B53" w:rsidRPr="000B42DA">
        <w:rPr>
          <w:rStyle w:val="TimesNewRoman2"/>
          <w:color w:val="000000"/>
          <w:sz w:val="24"/>
          <w:szCs w:val="24"/>
        </w:rPr>
        <w:t xml:space="preserve"> </w:t>
      </w:r>
      <w:proofErr w:type="spellStart"/>
      <w:r w:rsidR="00B55B53" w:rsidRPr="000B42DA">
        <w:rPr>
          <w:rStyle w:val="TimesNewRoman2"/>
          <w:color w:val="000000"/>
          <w:sz w:val="24"/>
          <w:szCs w:val="24"/>
        </w:rPr>
        <w:t>селищної</w:t>
      </w:r>
      <w:proofErr w:type="spellEnd"/>
      <w:r w:rsidR="00B55B53" w:rsidRPr="000B42DA">
        <w:rPr>
          <w:rStyle w:val="TimesNewRoman2"/>
          <w:color w:val="000000"/>
          <w:sz w:val="24"/>
          <w:szCs w:val="24"/>
        </w:rPr>
        <w:t xml:space="preserve"> ради</w:t>
      </w:r>
      <w:r w:rsidR="00B55B53" w:rsidRPr="000B42DA">
        <w:rPr>
          <w:rFonts w:ascii="Times New Roman" w:eastAsia="Times New Roman" w:hAnsi="Times New Roman" w:cs="Times New Roman"/>
          <w:sz w:val="24"/>
          <w:szCs w:val="24"/>
          <w:lang w:val="uk-UA" w:eastAsia="ru-RU"/>
        </w:rPr>
        <w:t xml:space="preserve">, </w:t>
      </w:r>
      <w:r w:rsidR="00B55B53" w:rsidRPr="000B42DA">
        <w:rPr>
          <w:rStyle w:val="TimesNewRoman2"/>
          <w:color w:val="000000"/>
          <w:sz w:val="24"/>
          <w:szCs w:val="24"/>
        </w:rPr>
        <w:t xml:space="preserve">63100, селище Коломак, </w:t>
      </w:r>
      <w:proofErr w:type="spellStart"/>
      <w:r w:rsidR="00B55B53" w:rsidRPr="000B42DA">
        <w:rPr>
          <w:rStyle w:val="TimesNewRoman2"/>
          <w:color w:val="000000"/>
          <w:sz w:val="24"/>
          <w:szCs w:val="24"/>
        </w:rPr>
        <w:t>вул</w:t>
      </w:r>
      <w:proofErr w:type="spellEnd"/>
      <w:r w:rsidR="00B55B53" w:rsidRPr="000B42DA">
        <w:rPr>
          <w:rStyle w:val="TimesNewRoman2"/>
          <w:color w:val="000000"/>
          <w:sz w:val="24"/>
          <w:szCs w:val="24"/>
        </w:rPr>
        <w:t xml:space="preserve">. </w:t>
      </w:r>
      <w:proofErr w:type="spellStart"/>
      <w:r w:rsidR="00B55B53" w:rsidRPr="000B42DA">
        <w:rPr>
          <w:rStyle w:val="TimesNewRoman2"/>
          <w:color w:val="000000"/>
          <w:sz w:val="24"/>
          <w:szCs w:val="24"/>
        </w:rPr>
        <w:t>Гетьмана</w:t>
      </w:r>
      <w:proofErr w:type="spellEnd"/>
      <w:r w:rsidR="00B55B53" w:rsidRPr="000B42DA">
        <w:rPr>
          <w:rStyle w:val="TimesNewRoman2"/>
          <w:color w:val="000000"/>
          <w:sz w:val="24"/>
          <w:szCs w:val="24"/>
        </w:rPr>
        <w:t xml:space="preserve"> І. </w:t>
      </w:r>
      <w:proofErr w:type="spellStart"/>
      <w:r w:rsidR="00B55B53" w:rsidRPr="000B42DA">
        <w:rPr>
          <w:rStyle w:val="TimesNewRoman2"/>
          <w:color w:val="000000"/>
          <w:sz w:val="24"/>
          <w:szCs w:val="24"/>
        </w:rPr>
        <w:t>Мазепи</w:t>
      </w:r>
      <w:proofErr w:type="spellEnd"/>
      <w:r w:rsidR="00B55B53" w:rsidRPr="000B42DA">
        <w:rPr>
          <w:rStyle w:val="TimesNewRoman2"/>
          <w:color w:val="000000"/>
          <w:sz w:val="24"/>
          <w:szCs w:val="24"/>
        </w:rPr>
        <w:t xml:space="preserve">, 4-а, </w:t>
      </w:r>
      <w:proofErr w:type="spellStart"/>
      <w:r w:rsidR="00B55B53" w:rsidRPr="000B42DA">
        <w:rPr>
          <w:rStyle w:val="TimesNewRoman2"/>
          <w:color w:val="000000"/>
          <w:sz w:val="24"/>
          <w:szCs w:val="24"/>
        </w:rPr>
        <w:t>Богодухівського</w:t>
      </w:r>
      <w:proofErr w:type="spellEnd"/>
      <w:r w:rsidR="00B55B53" w:rsidRPr="000B42DA">
        <w:rPr>
          <w:rStyle w:val="TimesNewRoman2"/>
          <w:color w:val="000000"/>
          <w:sz w:val="24"/>
          <w:szCs w:val="24"/>
        </w:rPr>
        <w:t xml:space="preserve"> р-ну, </w:t>
      </w:r>
      <w:proofErr w:type="spellStart"/>
      <w:r w:rsidR="00B55B53" w:rsidRPr="000B42DA">
        <w:rPr>
          <w:rStyle w:val="TimesNewRoman2"/>
          <w:color w:val="000000"/>
          <w:sz w:val="24"/>
          <w:szCs w:val="24"/>
        </w:rPr>
        <w:t>Харківської</w:t>
      </w:r>
      <w:proofErr w:type="spellEnd"/>
      <w:r w:rsidR="00B55B53" w:rsidRPr="000B42DA">
        <w:rPr>
          <w:rStyle w:val="TimesNewRoman2"/>
          <w:color w:val="000000"/>
          <w:sz w:val="24"/>
          <w:szCs w:val="24"/>
        </w:rPr>
        <w:t xml:space="preserve"> </w:t>
      </w:r>
      <w:proofErr w:type="spellStart"/>
      <w:r w:rsidR="00B55B53" w:rsidRPr="000B42DA">
        <w:rPr>
          <w:rStyle w:val="TimesNewRoman2"/>
          <w:color w:val="000000"/>
          <w:sz w:val="24"/>
          <w:szCs w:val="24"/>
        </w:rPr>
        <w:t>області</w:t>
      </w:r>
      <w:proofErr w:type="spellEnd"/>
    </w:p>
    <w:p w:rsidR="008C61B3" w:rsidRPr="002A29EA" w:rsidRDefault="00707F7D" w:rsidP="002A29EA">
      <w:pPr>
        <w:tabs>
          <w:tab w:val="left" w:pos="0"/>
        </w:tabs>
        <w:spacing w:after="0" w:line="240" w:lineRule="auto"/>
        <w:ind w:firstLine="567"/>
        <w:jc w:val="both"/>
        <w:rPr>
          <w:rFonts w:ascii="Times New Roman" w:eastAsia="Times New Roman" w:hAnsi="Times New Roman" w:cs="Times New Roman"/>
          <w:sz w:val="24"/>
          <w:szCs w:val="24"/>
          <w:lang w:val="uk-UA" w:eastAsia="ru-RU"/>
        </w:rPr>
      </w:pPr>
      <w:r w:rsidRPr="002A29EA">
        <w:rPr>
          <w:rFonts w:ascii="Times New Roman" w:eastAsia="Times New Roman" w:hAnsi="Times New Roman" w:cs="Times New Roman"/>
          <w:sz w:val="24"/>
          <w:szCs w:val="24"/>
          <w:lang w:val="uk-UA" w:eastAsia="ru-RU"/>
        </w:rPr>
        <w:t xml:space="preserve">15.2. Дата та час: </w:t>
      </w:r>
      <w:r w:rsidR="00B55B53">
        <w:rPr>
          <w:rFonts w:ascii="Times New Roman" w:eastAsia="Times New Roman" w:hAnsi="Times New Roman" w:cs="Times New Roman"/>
          <w:sz w:val="24"/>
          <w:szCs w:val="24"/>
          <w:lang w:val="uk-UA" w:eastAsia="ru-RU"/>
        </w:rPr>
        <w:t>06.0</w:t>
      </w:r>
      <w:r w:rsidR="00067B95" w:rsidRPr="002A29EA">
        <w:rPr>
          <w:rFonts w:ascii="Times New Roman" w:eastAsia="Times New Roman" w:hAnsi="Times New Roman" w:cs="Times New Roman"/>
          <w:sz w:val="24"/>
          <w:szCs w:val="24"/>
          <w:lang w:val="uk-UA" w:eastAsia="ru-RU"/>
        </w:rPr>
        <w:t>.</w:t>
      </w:r>
      <w:r w:rsidR="00B55B53">
        <w:rPr>
          <w:rFonts w:ascii="Times New Roman" w:eastAsia="Times New Roman" w:hAnsi="Times New Roman" w:cs="Times New Roman"/>
          <w:sz w:val="24"/>
          <w:szCs w:val="24"/>
          <w:lang w:val="uk-UA" w:eastAsia="ru-RU"/>
        </w:rPr>
        <w:t>220</w:t>
      </w:r>
      <w:r w:rsidR="00067B95" w:rsidRPr="002A29EA">
        <w:rPr>
          <w:rFonts w:ascii="Times New Roman" w:eastAsia="Times New Roman" w:hAnsi="Times New Roman" w:cs="Times New Roman"/>
          <w:sz w:val="24"/>
          <w:szCs w:val="24"/>
          <w:lang w:val="uk-UA" w:eastAsia="ru-RU"/>
        </w:rPr>
        <w:t xml:space="preserve"> р.</w:t>
      </w:r>
      <w:r w:rsidR="00B55B53">
        <w:rPr>
          <w:rFonts w:ascii="Times New Roman" w:eastAsia="Times New Roman" w:hAnsi="Times New Roman" w:cs="Times New Roman"/>
          <w:sz w:val="24"/>
          <w:szCs w:val="24"/>
          <w:lang w:val="uk-UA" w:eastAsia="ru-RU"/>
        </w:rPr>
        <w:t>25 о 11.</w:t>
      </w:r>
      <w:r w:rsidR="00067B95" w:rsidRPr="002A29EA">
        <w:rPr>
          <w:rFonts w:ascii="Times New Roman" w:eastAsia="Times New Roman" w:hAnsi="Times New Roman" w:cs="Times New Roman"/>
          <w:sz w:val="24"/>
          <w:szCs w:val="24"/>
          <w:lang w:val="uk-UA" w:eastAsia="ru-RU"/>
        </w:rPr>
        <w:t>0</w:t>
      </w:r>
      <w:r w:rsidR="00B55B53">
        <w:rPr>
          <w:rFonts w:ascii="Times New Roman" w:eastAsia="Times New Roman" w:hAnsi="Times New Roman" w:cs="Times New Roman"/>
          <w:sz w:val="24"/>
          <w:szCs w:val="24"/>
          <w:lang w:val="uk-UA" w:eastAsia="ru-RU"/>
        </w:rPr>
        <w:t>0</w:t>
      </w:r>
      <w:r w:rsidR="00067B95" w:rsidRPr="002A29EA">
        <w:rPr>
          <w:rFonts w:ascii="Times New Roman" w:eastAsia="Times New Roman" w:hAnsi="Times New Roman" w:cs="Times New Roman"/>
          <w:sz w:val="24"/>
          <w:szCs w:val="24"/>
          <w:lang w:val="uk-UA" w:eastAsia="ru-RU"/>
        </w:rPr>
        <w:t xml:space="preserve"> год.</w:t>
      </w:r>
    </w:p>
    <w:p w:rsidR="002A29EA" w:rsidRDefault="002A29EA" w:rsidP="002A29EA">
      <w:pPr>
        <w:tabs>
          <w:tab w:val="left" w:pos="0"/>
        </w:tabs>
        <w:ind w:firstLine="567"/>
        <w:rPr>
          <w:rFonts w:ascii="Times New Roman" w:hAnsi="Times New Roman" w:cs="Times New Roman"/>
          <w:sz w:val="24"/>
          <w:szCs w:val="24"/>
          <w:lang w:val="uk-UA"/>
        </w:rPr>
      </w:pPr>
    </w:p>
    <w:sectPr w:rsidR="002A29EA" w:rsidSect="00853DEE">
      <w:pgSz w:w="11906" w:h="16838"/>
      <w:pgMar w:top="851" w:right="566" w:bottom="142"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DB5"/>
    <w:rsid w:val="0003185C"/>
    <w:rsid w:val="00033BE9"/>
    <w:rsid w:val="00067B95"/>
    <w:rsid w:val="00076EAE"/>
    <w:rsid w:val="000B42DA"/>
    <w:rsid w:val="000B61E1"/>
    <w:rsid w:val="000E60EA"/>
    <w:rsid w:val="0013641E"/>
    <w:rsid w:val="00172F7A"/>
    <w:rsid w:val="001869F3"/>
    <w:rsid w:val="001E6C25"/>
    <w:rsid w:val="00201F53"/>
    <w:rsid w:val="00203F7F"/>
    <w:rsid w:val="00214D26"/>
    <w:rsid w:val="00260427"/>
    <w:rsid w:val="002A29EA"/>
    <w:rsid w:val="002D00DF"/>
    <w:rsid w:val="002F0673"/>
    <w:rsid w:val="002F1779"/>
    <w:rsid w:val="0030242F"/>
    <w:rsid w:val="0032290D"/>
    <w:rsid w:val="003408F8"/>
    <w:rsid w:val="0036185A"/>
    <w:rsid w:val="003622FE"/>
    <w:rsid w:val="0037711A"/>
    <w:rsid w:val="003B0924"/>
    <w:rsid w:val="00446AD7"/>
    <w:rsid w:val="00451E67"/>
    <w:rsid w:val="004752D8"/>
    <w:rsid w:val="004B0754"/>
    <w:rsid w:val="0050201D"/>
    <w:rsid w:val="0050499E"/>
    <w:rsid w:val="00556366"/>
    <w:rsid w:val="00564959"/>
    <w:rsid w:val="005B6F1C"/>
    <w:rsid w:val="005C2DA3"/>
    <w:rsid w:val="005C62B7"/>
    <w:rsid w:val="005D60D4"/>
    <w:rsid w:val="005F355D"/>
    <w:rsid w:val="005F40CE"/>
    <w:rsid w:val="0060066F"/>
    <w:rsid w:val="006055B5"/>
    <w:rsid w:val="006059E0"/>
    <w:rsid w:val="006564AD"/>
    <w:rsid w:val="00672D58"/>
    <w:rsid w:val="006862D3"/>
    <w:rsid w:val="006A26F1"/>
    <w:rsid w:val="006D10A7"/>
    <w:rsid w:val="00707F7D"/>
    <w:rsid w:val="00710912"/>
    <w:rsid w:val="0072071D"/>
    <w:rsid w:val="007608B8"/>
    <w:rsid w:val="00775D5F"/>
    <w:rsid w:val="007878DB"/>
    <w:rsid w:val="007A4A9E"/>
    <w:rsid w:val="007C1DEA"/>
    <w:rsid w:val="007C3C8D"/>
    <w:rsid w:val="008046FC"/>
    <w:rsid w:val="00820590"/>
    <w:rsid w:val="00853DEE"/>
    <w:rsid w:val="008B39D5"/>
    <w:rsid w:val="008C0C8E"/>
    <w:rsid w:val="008C61B3"/>
    <w:rsid w:val="008C7977"/>
    <w:rsid w:val="008D106F"/>
    <w:rsid w:val="008E2BA0"/>
    <w:rsid w:val="008F06A2"/>
    <w:rsid w:val="008F2515"/>
    <w:rsid w:val="00936181"/>
    <w:rsid w:val="00936A9D"/>
    <w:rsid w:val="00970662"/>
    <w:rsid w:val="00985A20"/>
    <w:rsid w:val="009869B8"/>
    <w:rsid w:val="009A5CDC"/>
    <w:rsid w:val="009D326C"/>
    <w:rsid w:val="009D452B"/>
    <w:rsid w:val="009E2A69"/>
    <w:rsid w:val="009F4875"/>
    <w:rsid w:val="00A20613"/>
    <w:rsid w:val="00A24A9E"/>
    <w:rsid w:val="00A83BD5"/>
    <w:rsid w:val="00AA3173"/>
    <w:rsid w:val="00B00D06"/>
    <w:rsid w:val="00B073D3"/>
    <w:rsid w:val="00B42524"/>
    <w:rsid w:val="00B55B53"/>
    <w:rsid w:val="00B82E25"/>
    <w:rsid w:val="00B905BC"/>
    <w:rsid w:val="00BC4DB5"/>
    <w:rsid w:val="00BF0249"/>
    <w:rsid w:val="00BF542C"/>
    <w:rsid w:val="00C22A0F"/>
    <w:rsid w:val="00C276EF"/>
    <w:rsid w:val="00C30C2C"/>
    <w:rsid w:val="00CA1ED2"/>
    <w:rsid w:val="00CC2130"/>
    <w:rsid w:val="00CC27D3"/>
    <w:rsid w:val="00CD0E82"/>
    <w:rsid w:val="00CE50EF"/>
    <w:rsid w:val="00D03D89"/>
    <w:rsid w:val="00D107E5"/>
    <w:rsid w:val="00D7600E"/>
    <w:rsid w:val="00DC4F01"/>
    <w:rsid w:val="00DF4EC8"/>
    <w:rsid w:val="00E17782"/>
    <w:rsid w:val="00E32D2A"/>
    <w:rsid w:val="00E50515"/>
    <w:rsid w:val="00E54121"/>
    <w:rsid w:val="00E60597"/>
    <w:rsid w:val="00E640FB"/>
    <w:rsid w:val="00E713F9"/>
    <w:rsid w:val="00E87D0C"/>
    <w:rsid w:val="00ED00B7"/>
    <w:rsid w:val="00F92186"/>
    <w:rsid w:val="00FC5EA8"/>
    <w:rsid w:val="00FF0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1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61B3"/>
    <w:rPr>
      <w:color w:val="0000FF" w:themeColor="hyperlink"/>
      <w:u w:val="single"/>
    </w:rPr>
  </w:style>
  <w:style w:type="paragraph" w:customStyle="1" w:styleId="rvps2">
    <w:name w:val="rvps2"/>
    <w:basedOn w:val="a"/>
    <w:rsid w:val="008C61B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3771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711A"/>
    <w:rPr>
      <w:rFonts w:ascii="Tahoma" w:hAnsi="Tahoma" w:cs="Tahoma"/>
      <w:sz w:val="16"/>
      <w:szCs w:val="16"/>
    </w:rPr>
  </w:style>
  <w:style w:type="character" w:customStyle="1" w:styleId="1">
    <w:name w:val="Основной текст Знак1"/>
    <w:link w:val="a6"/>
    <w:uiPriority w:val="99"/>
    <w:locked/>
    <w:rsid w:val="003622FE"/>
    <w:rPr>
      <w:rFonts w:ascii="Times New Roman" w:hAnsi="Times New Roman" w:cs="Times New Roman"/>
      <w:sz w:val="26"/>
      <w:szCs w:val="26"/>
      <w:shd w:val="clear" w:color="auto" w:fill="FFFFFF"/>
    </w:rPr>
  </w:style>
  <w:style w:type="paragraph" w:styleId="a6">
    <w:name w:val="Body Text"/>
    <w:basedOn w:val="a"/>
    <w:link w:val="1"/>
    <w:uiPriority w:val="99"/>
    <w:rsid w:val="003622FE"/>
    <w:pPr>
      <w:shd w:val="clear" w:color="auto" w:fill="FFFFFF"/>
      <w:spacing w:before="600" w:after="600" w:line="322" w:lineRule="exact"/>
    </w:pPr>
    <w:rPr>
      <w:rFonts w:ascii="Times New Roman" w:hAnsi="Times New Roman" w:cs="Times New Roman"/>
      <w:sz w:val="26"/>
      <w:szCs w:val="26"/>
    </w:rPr>
  </w:style>
  <w:style w:type="character" w:customStyle="1" w:styleId="a7">
    <w:name w:val="Основной текст Знак"/>
    <w:basedOn w:val="a0"/>
    <w:rsid w:val="003622FE"/>
  </w:style>
  <w:style w:type="paragraph" w:styleId="a8">
    <w:name w:val="Normal (Web)"/>
    <w:basedOn w:val="a"/>
    <w:uiPriority w:val="99"/>
    <w:semiHidden/>
    <w:unhideWhenUsed/>
    <w:rsid w:val="00672D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239,baiaagaaboqcaaadtqyaaaxdbgaaaaaaaaaaaaaaaaaaaaaaaaaaaaaaaaaaaaaaaaaaaaaaaaaaaaaaaaaaaaaaaaaaaaaaaaaaaaaaaaaaaaaaaaaaaaaaaaaaaaaaaaaaaaaaaaaaaaaaaaaaaaaaaaaaaaaaaaaaaaaaaaaaaaaaaaaaaaaaaaaaaaaaaaaaaaaaaaaaaaaaaaaaaaaaaaaaaaaaaaaaaaaa"/>
    <w:basedOn w:val="a"/>
    <w:rsid w:val="00853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mesNewRoman2">
    <w:name w:val="Основной текст + Times New Roman2"/>
    <w:aliases w:val="11 pt"/>
    <w:basedOn w:val="a7"/>
    <w:rsid w:val="000B42DA"/>
    <w:rPr>
      <w:rFonts w:ascii="Times New Roman" w:eastAsia="Courier New" w:hAnsi="Times New Roman" w:cs="Times New Roman" w:hint="default"/>
      <w:sz w:val="22"/>
      <w:szCs w:val="22"/>
      <w:shd w:val="clear" w:color="auto" w:fill="FFFFFF"/>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1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61B3"/>
    <w:rPr>
      <w:color w:val="0000FF" w:themeColor="hyperlink"/>
      <w:u w:val="single"/>
    </w:rPr>
  </w:style>
  <w:style w:type="paragraph" w:customStyle="1" w:styleId="rvps2">
    <w:name w:val="rvps2"/>
    <w:basedOn w:val="a"/>
    <w:rsid w:val="008C61B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3771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711A"/>
    <w:rPr>
      <w:rFonts w:ascii="Tahoma" w:hAnsi="Tahoma" w:cs="Tahoma"/>
      <w:sz w:val="16"/>
      <w:szCs w:val="16"/>
    </w:rPr>
  </w:style>
  <w:style w:type="character" w:customStyle="1" w:styleId="1">
    <w:name w:val="Основной текст Знак1"/>
    <w:link w:val="a6"/>
    <w:uiPriority w:val="99"/>
    <w:locked/>
    <w:rsid w:val="003622FE"/>
    <w:rPr>
      <w:rFonts w:ascii="Times New Roman" w:hAnsi="Times New Roman" w:cs="Times New Roman"/>
      <w:sz w:val="26"/>
      <w:szCs w:val="26"/>
      <w:shd w:val="clear" w:color="auto" w:fill="FFFFFF"/>
    </w:rPr>
  </w:style>
  <w:style w:type="paragraph" w:styleId="a6">
    <w:name w:val="Body Text"/>
    <w:basedOn w:val="a"/>
    <w:link w:val="1"/>
    <w:uiPriority w:val="99"/>
    <w:rsid w:val="003622FE"/>
    <w:pPr>
      <w:shd w:val="clear" w:color="auto" w:fill="FFFFFF"/>
      <w:spacing w:before="600" w:after="600" w:line="322" w:lineRule="exact"/>
    </w:pPr>
    <w:rPr>
      <w:rFonts w:ascii="Times New Roman" w:hAnsi="Times New Roman" w:cs="Times New Roman"/>
      <w:sz w:val="26"/>
      <w:szCs w:val="26"/>
    </w:rPr>
  </w:style>
  <w:style w:type="character" w:customStyle="1" w:styleId="a7">
    <w:name w:val="Основной текст Знак"/>
    <w:basedOn w:val="a0"/>
    <w:rsid w:val="003622FE"/>
  </w:style>
  <w:style w:type="paragraph" w:styleId="a8">
    <w:name w:val="Normal (Web)"/>
    <w:basedOn w:val="a"/>
    <w:uiPriority w:val="99"/>
    <w:semiHidden/>
    <w:unhideWhenUsed/>
    <w:rsid w:val="00672D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239,baiaagaaboqcaaadtqyaaaxdbgaaaaaaaaaaaaaaaaaaaaaaaaaaaaaaaaaaaaaaaaaaaaaaaaaaaaaaaaaaaaaaaaaaaaaaaaaaaaaaaaaaaaaaaaaaaaaaaaaaaaaaaaaaaaaaaaaaaaaaaaaaaaaaaaaaaaaaaaaaaaaaaaaaaaaaaaaaaaaaaaaaaaaaaaaaaaaaaaaaaaaaaaaaaaaaaaaaaaaaaaaaaaaa"/>
    <w:basedOn w:val="a"/>
    <w:rsid w:val="00853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mesNewRoman2">
    <w:name w:val="Основной текст + Times New Roman2"/>
    <w:aliases w:val="11 pt"/>
    <w:basedOn w:val="a7"/>
    <w:rsid w:val="000B42DA"/>
    <w:rPr>
      <w:rFonts w:ascii="Times New Roman" w:eastAsia="Courier New" w:hAnsi="Times New Roman" w:cs="Times New Roman" w:hint="default"/>
      <w:sz w:val="22"/>
      <w:szCs w:val="22"/>
      <w:shd w:val="clear" w:color="auto" w:fill="FFFFFF"/>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83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rada.gov.ua/laws/show/2189-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8</Pages>
  <Words>3558</Words>
  <Characters>20285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186</cp:revision>
  <cp:lastPrinted>2019-07-02T06:54:00Z</cp:lastPrinted>
  <dcterms:created xsi:type="dcterms:W3CDTF">2019-06-25T11:58:00Z</dcterms:created>
  <dcterms:modified xsi:type="dcterms:W3CDTF">2025-01-02T06:44:00Z</dcterms:modified>
</cp:coreProperties>
</file>