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1B" w:rsidRPr="0075106C" w:rsidRDefault="00601E71" w:rsidP="0036545F">
      <w:pPr>
        <w:keepNext/>
        <w:keepLines/>
        <w:spacing w:after="0" w:line="240" w:lineRule="auto"/>
        <w:ind w:left="5670"/>
        <w:jc w:val="both"/>
        <w:rPr>
          <w:rFonts w:ascii="Times New Roman" w:hAnsi="Times New Roman"/>
          <w:sz w:val="26"/>
          <w:szCs w:val="26"/>
          <w:lang w:val="uk-UA"/>
        </w:rPr>
      </w:pPr>
      <w:r>
        <w:rPr>
          <w:rFonts w:ascii="Times New Roman" w:hAnsi="Times New Roman"/>
          <w:sz w:val="26"/>
          <w:szCs w:val="26"/>
          <w:lang w:val="uk-UA"/>
        </w:rPr>
        <w:t>Додаток 2</w:t>
      </w:r>
      <w:bookmarkStart w:id="0" w:name="_GoBack"/>
      <w:bookmarkEnd w:id="0"/>
    </w:p>
    <w:p w:rsidR="00E1091B" w:rsidRPr="0075106C" w:rsidRDefault="00E1091B" w:rsidP="0036545F">
      <w:pPr>
        <w:keepNext/>
        <w:keepLines/>
        <w:spacing w:after="0" w:line="240" w:lineRule="auto"/>
        <w:ind w:left="5670"/>
        <w:jc w:val="both"/>
        <w:rPr>
          <w:rFonts w:ascii="Times New Roman" w:hAnsi="Times New Roman"/>
          <w:sz w:val="26"/>
          <w:szCs w:val="26"/>
          <w:lang w:val="uk-UA"/>
        </w:rPr>
      </w:pPr>
      <w:r w:rsidRPr="0075106C">
        <w:rPr>
          <w:rFonts w:ascii="Times New Roman" w:hAnsi="Times New Roman"/>
          <w:sz w:val="26"/>
          <w:szCs w:val="26"/>
          <w:lang w:val="uk-UA"/>
        </w:rPr>
        <w:t>до конкурсної документації</w:t>
      </w:r>
    </w:p>
    <w:p w:rsidR="00EF595D" w:rsidRPr="0075106C" w:rsidRDefault="00EF595D" w:rsidP="0036545F">
      <w:pPr>
        <w:keepNext/>
        <w:keepLines/>
        <w:spacing w:after="0" w:line="240" w:lineRule="auto"/>
        <w:ind w:left="5670"/>
        <w:jc w:val="both"/>
        <w:rPr>
          <w:rFonts w:ascii="Times New Roman" w:hAnsi="Times New Roman"/>
          <w:sz w:val="26"/>
          <w:szCs w:val="26"/>
          <w:lang w:val="uk-UA"/>
        </w:rPr>
      </w:pPr>
      <w:r w:rsidRPr="0075106C">
        <w:rPr>
          <w:rFonts w:ascii="Times New Roman" w:hAnsi="Times New Roman"/>
          <w:sz w:val="26"/>
          <w:szCs w:val="26"/>
          <w:lang w:val="uk-UA"/>
        </w:rPr>
        <w:t xml:space="preserve">з призначення управителя </w:t>
      </w:r>
    </w:p>
    <w:p w:rsidR="00EF595D" w:rsidRPr="0075106C" w:rsidRDefault="00EF595D" w:rsidP="0036545F">
      <w:pPr>
        <w:keepNext/>
        <w:keepLines/>
        <w:spacing w:after="0" w:line="240" w:lineRule="auto"/>
        <w:ind w:left="5670"/>
        <w:jc w:val="both"/>
        <w:rPr>
          <w:rFonts w:ascii="Times New Roman" w:hAnsi="Times New Roman"/>
          <w:sz w:val="26"/>
          <w:szCs w:val="26"/>
          <w:lang w:val="uk-UA"/>
        </w:rPr>
      </w:pPr>
      <w:r w:rsidRPr="0075106C">
        <w:rPr>
          <w:rFonts w:ascii="Times New Roman" w:hAnsi="Times New Roman"/>
          <w:sz w:val="26"/>
          <w:szCs w:val="26"/>
          <w:lang w:val="uk-UA"/>
        </w:rPr>
        <w:t>багатоквартирних будинків</w:t>
      </w:r>
    </w:p>
    <w:p w:rsidR="0036545F" w:rsidRDefault="0036545F" w:rsidP="0036545F">
      <w:pPr>
        <w:keepNext/>
        <w:keepLines/>
        <w:tabs>
          <w:tab w:val="left" w:pos="709"/>
          <w:tab w:val="left" w:pos="1134"/>
        </w:tabs>
        <w:spacing w:after="0" w:line="240" w:lineRule="auto"/>
        <w:jc w:val="center"/>
        <w:rPr>
          <w:rFonts w:ascii="Times New Roman" w:hAnsi="Times New Roman"/>
          <w:b/>
          <w:sz w:val="26"/>
          <w:szCs w:val="26"/>
          <w:lang w:val="uk-UA"/>
        </w:rPr>
      </w:pPr>
    </w:p>
    <w:p w:rsidR="00E1091B" w:rsidRPr="0075106C" w:rsidRDefault="00E1091B" w:rsidP="0075106C">
      <w:pPr>
        <w:keepNext/>
        <w:keepLines/>
        <w:tabs>
          <w:tab w:val="left" w:pos="709"/>
          <w:tab w:val="left" w:pos="1134"/>
        </w:tabs>
        <w:spacing w:before="240" w:after="240" w:line="240" w:lineRule="auto"/>
        <w:jc w:val="center"/>
        <w:rPr>
          <w:rFonts w:ascii="Times New Roman" w:hAnsi="Times New Roman"/>
          <w:b/>
          <w:sz w:val="26"/>
          <w:szCs w:val="26"/>
        </w:rPr>
      </w:pPr>
      <w:r w:rsidRPr="0075106C">
        <w:rPr>
          <w:rFonts w:ascii="Times New Roman" w:hAnsi="Times New Roman"/>
          <w:b/>
          <w:sz w:val="26"/>
          <w:szCs w:val="26"/>
        </w:rPr>
        <w:t>ДОГОВІР</w:t>
      </w:r>
      <w:r w:rsidRPr="0075106C">
        <w:rPr>
          <w:rFonts w:ascii="Times New Roman" w:hAnsi="Times New Roman"/>
          <w:b/>
          <w:sz w:val="26"/>
          <w:szCs w:val="26"/>
        </w:rPr>
        <w:br/>
        <w:t xml:space="preserve">про надання послуги з управління </w:t>
      </w:r>
      <w:r w:rsidRPr="0075106C">
        <w:rPr>
          <w:rFonts w:ascii="Times New Roman" w:hAnsi="Times New Roman"/>
          <w:b/>
          <w:sz w:val="26"/>
          <w:szCs w:val="26"/>
        </w:rPr>
        <w:br/>
        <w:t>багатоквартирним будинком</w:t>
      </w:r>
    </w:p>
    <w:p w:rsidR="00E1091B" w:rsidRPr="0075106C" w:rsidRDefault="00AD7546" w:rsidP="0075106C">
      <w:pPr>
        <w:tabs>
          <w:tab w:val="left" w:pos="709"/>
          <w:tab w:val="left" w:pos="1134"/>
        </w:tabs>
        <w:rPr>
          <w:rFonts w:ascii="Times New Roman" w:hAnsi="Times New Roman"/>
          <w:sz w:val="26"/>
          <w:szCs w:val="26"/>
        </w:rPr>
      </w:pPr>
      <w:r>
        <w:rPr>
          <w:rFonts w:ascii="Times New Roman" w:hAnsi="Times New Roman"/>
          <w:sz w:val="26"/>
          <w:szCs w:val="26"/>
        </w:rPr>
        <w:t xml:space="preserve">_____________________________ </w:t>
      </w:r>
      <w:r w:rsidRPr="002A7B9E">
        <w:rPr>
          <w:rFonts w:ascii="Times New Roman" w:hAnsi="Times New Roman"/>
          <w:sz w:val="26"/>
          <w:szCs w:val="26"/>
        </w:rPr>
        <w:t xml:space="preserve">                                          </w:t>
      </w:r>
      <w:r>
        <w:rPr>
          <w:rFonts w:ascii="Times New Roman" w:hAnsi="Times New Roman"/>
          <w:sz w:val="26"/>
          <w:szCs w:val="26"/>
        </w:rPr>
        <w:t>___ ___________ 20__</w:t>
      </w:r>
      <w:r w:rsidRPr="002A7B9E">
        <w:rPr>
          <w:rFonts w:ascii="Times New Roman" w:hAnsi="Times New Roman"/>
          <w:sz w:val="26"/>
          <w:szCs w:val="26"/>
        </w:rPr>
        <w:t xml:space="preserve"> </w:t>
      </w:r>
      <w:r w:rsidR="00E1091B" w:rsidRPr="0075106C">
        <w:rPr>
          <w:rFonts w:ascii="Times New Roman" w:hAnsi="Times New Roman"/>
          <w:sz w:val="26"/>
          <w:szCs w:val="26"/>
        </w:rPr>
        <w:t>р.</w:t>
      </w:r>
    </w:p>
    <w:p w:rsidR="00E1091B" w:rsidRPr="0075106C" w:rsidRDefault="00E1091B" w:rsidP="0075106C">
      <w:pPr>
        <w:tabs>
          <w:tab w:val="left" w:pos="709"/>
          <w:tab w:val="left" w:pos="1134"/>
        </w:tabs>
        <w:rPr>
          <w:rFonts w:ascii="Times New Roman" w:hAnsi="Times New Roman"/>
          <w:sz w:val="24"/>
          <w:szCs w:val="24"/>
        </w:rPr>
      </w:pPr>
      <w:r w:rsidRPr="0075106C">
        <w:rPr>
          <w:rFonts w:ascii="Times New Roman" w:hAnsi="Times New Roman"/>
          <w:sz w:val="24"/>
          <w:szCs w:val="24"/>
        </w:rPr>
        <w:t>(найменування населеного пункту)</w:t>
      </w:r>
    </w:p>
    <w:p w:rsidR="00E1091B" w:rsidRPr="00E72395" w:rsidRDefault="00E1091B" w:rsidP="0075106C">
      <w:pPr>
        <w:tabs>
          <w:tab w:val="left" w:pos="709"/>
          <w:tab w:val="left" w:pos="1134"/>
        </w:tabs>
        <w:rPr>
          <w:rFonts w:ascii="Times New Roman" w:hAnsi="Times New Roman"/>
          <w:sz w:val="28"/>
          <w:szCs w:val="28"/>
        </w:rPr>
      </w:pPr>
    </w:p>
    <w:p w:rsidR="00E1091B" w:rsidRPr="00744577" w:rsidRDefault="00E1091B" w:rsidP="0075106C">
      <w:pPr>
        <w:tabs>
          <w:tab w:val="left" w:pos="709"/>
          <w:tab w:val="left" w:pos="1134"/>
        </w:tabs>
        <w:spacing w:line="240" w:lineRule="auto"/>
        <w:rPr>
          <w:rFonts w:ascii="Times New Roman" w:hAnsi="Times New Roman"/>
          <w:sz w:val="28"/>
          <w:szCs w:val="28"/>
          <w:lang w:val="uk-UA"/>
        </w:rPr>
      </w:pPr>
      <w:r w:rsidRPr="00E72395">
        <w:rPr>
          <w:rFonts w:ascii="Times New Roman" w:hAnsi="Times New Roman"/>
          <w:sz w:val="28"/>
          <w:szCs w:val="28"/>
        </w:rPr>
        <w:t>___________________________________________</w:t>
      </w:r>
      <w:r w:rsidR="00744577">
        <w:rPr>
          <w:rFonts w:ascii="Times New Roman" w:hAnsi="Times New Roman"/>
          <w:sz w:val="28"/>
          <w:szCs w:val="28"/>
        </w:rPr>
        <w:t>_________________</w:t>
      </w:r>
    </w:p>
    <w:p w:rsidR="00E1091B" w:rsidRPr="002A3335" w:rsidRDefault="00E1091B" w:rsidP="0075106C">
      <w:pPr>
        <w:tabs>
          <w:tab w:val="left" w:pos="709"/>
          <w:tab w:val="left" w:pos="1134"/>
        </w:tabs>
        <w:spacing w:line="240" w:lineRule="auto"/>
        <w:jc w:val="center"/>
        <w:rPr>
          <w:rFonts w:ascii="Times New Roman" w:hAnsi="Times New Roman"/>
          <w:lang w:val="uk-UA"/>
        </w:rPr>
      </w:pPr>
      <w:r w:rsidRPr="002A3335">
        <w:rPr>
          <w:rFonts w:ascii="Times New Roman" w:hAnsi="Times New Roman"/>
          <w:lang w:val="uk-UA"/>
        </w:rPr>
        <w:t>(найменування юридичної особи або прізвище, ім’я та по батькові фізичної особи - підприємця)</w:t>
      </w:r>
    </w:p>
    <w:p w:rsidR="00AD7546" w:rsidRPr="00AD7546" w:rsidRDefault="00E1091B" w:rsidP="00AD7546">
      <w:pPr>
        <w:tabs>
          <w:tab w:val="left" w:pos="709"/>
          <w:tab w:val="left" w:pos="1134"/>
        </w:tabs>
        <w:spacing w:before="120"/>
        <w:rPr>
          <w:rFonts w:ascii="Times New Roman" w:hAnsi="Times New Roman"/>
          <w:sz w:val="26"/>
          <w:szCs w:val="26"/>
        </w:rPr>
      </w:pPr>
      <w:r w:rsidRPr="0075106C">
        <w:rPr>
          <w:rFonts w:ascii="Times New Roman" w:hAnsi="Times New Roman"/>
          <w:sz w:val="26"/>
          <w:szCs w:val="26"/>
        </w:rPr>
        <w:t>(далі - управитель) в особі ____________________________________________________,</w:t>
      </w:r>
    </w:p>
    <w:p w:rsidR="00E1091B" w:rsidRPr="00AD7546" w:rsidRDefault="00E1091B" w:rsidP="00AD7546">
      <w:pPr>
        <w:tabs>
          <w:tab w:val="left" w:pos="709"/>
          <w:tab w:val="left" w:pos="1134"/>
        </w:tabs>
        <w:spacing w:before="120"/>
        <w:rPr>
          <w:rFonts w:ascii="Times New Roman" w:hAnsi="Times New Roman"/>
          <w:sz w:val="26"/>
          <w:szCs w:val="26"/>
        </w:rPr>
      </w:pPr>
      <w:r w:rsidRPr="002A3335">
        <w:rPr>
          <w:rFonts w:ascii="Times New Roman" w:hAnsi="Times New Roman"/>
        </w:rPr>
        <w:t>(прізвище, ім’я та по батькові представника (для юридичної особи)</w:t>
      </w:r>
      <w:r w:rsidR="0075106C" w:rsidRPr="002A3335">
        <w:rPr>
          <w:rFonts w:ascii="Times New Roman" w:hAnsi="Times New Roman"/>
          <w:lang w:val="uk-UA"/>
        </w:rPr>
        <w:t>,</w:t>
      </w:r>
    </w:p>
    <w:p w:rsidR="00E1091B" w:rsidRPr="0075106C" w:rsidRDefault="00E1091B" w:rsidP="002A3335">
      <w:pPr>
        <w:tabs>
          <w:tab w:val="left" w:pos="709"/>
          <w:tab w:val="left" w:pos="1134"/>
        </w:tabs>
        <w:spacing w:before="120"/>
        <w:ind w:right="-284"/>
        <w:rPr>
          <w:rFonts w:ascii="Times New Roman" w:hAnsi="Times New Roman"/>
          <w:sz w:val="26"/>
          <w:szCs w:val="26"/>
        </w:rPr>
      </w:pPr>
      <w:r w:rsidRPr="0075106C">
        <w:rPr>
          <w:rFonts w:ascii="Times New Roman" w:hAnsi="Times New Roman"/>
          <w:sz w:val="26"/>
          <w:szCs w:val="26"/>
        </w:rPr>
        <w:t>що діє на підставі __________________________________________, з однієї сторони, та</w:t>
      </w:r>
    </w:p>
    <w:p w:rsidR="00E1091B" w:rsidRPr="002A3335" w:rsidRDefault="00E1091B" w:rsidP="0075106C">
      <w:pPr>
        <w:tabs>
          <w:tab w:val="left" w:pos="709"/>
          <w:tab w:val="left" w:pos="1134"/>
        </w:tabs>
        <w:ind w:firstLine="3261"/>
        <w:rPr>
          <w:rFonts w:ascii="Times New Roman" w:hAnsi="Times New Roman"/>
        </w:rPr>
      </w:pPr>
      <w:r w:rsidRPr="002A3335">
        <w:rPr>
          <w:rFonts w:ascii="Times New Roman" w:hAnsi="Times New Roman"/>
        </w:rPr>
        <w:t>(найменування документа)</w:t>
      </w:r>
    </w:p>
    <w:p w:rsidR="00E1091B" w:rsidRPr="0075106C" w:rsidRDefault="00E1091B" w:rsidP="0075106C">
      <w:pPr>
        <w:tabs>
          <w:tab w:val="left" w:pos="709"/>
          <w:tab w:val="left" w:pos="1134"/>
        </w:tabs>
        <w:spacing w:before="120"/>
        <w:rPr>
          <w:rFonts w:ascii="Times New Roman" w:hAnsi="Times New Roman"/>
          <w:sz w:val="26"/>
          <w:szCs w:val="26"/>
        </w:rPr>
      </w:pPr>
      <w:r w:rsidRPr="0075106C">
        <w:rPr>
          <w:rFonts w:ascii="Times New Roman" w:hAnsi="Times New Roman"/>
          <w:sz w:val="26"/>
          <w:szCs w:val="26"/>
        </w:rPr>
        <w:t>співвласники багат</w:t>
      </w:r>
      <w:r w:rsidR="00AD7546">
        <w:rPr>
          <w:rFonts w:ascii="Times New Roman" w:hAnsi="Times New Roman"/>
          <w:sz w:val="26"/>
          <w:szCs w:val="26"/>
        </w:rPr>
        <w:t>оквартирного будинку за адресою</w:t>
      </w:r>
      <w:r w:rsidR="00AD7546" w:rsidRPr="00AD7546">
        <w:rPr>
          <w:rFonts w:ascii="Times New Roman" w:hAnsi="Times New Roman"/>
          <w:sz w:val="26"/>
          <w:szCs w:val="26"/>
        </w:rPr>
        <w:t xml:space="preserve"> </w:t>
      </w:r>
      <w:r w:rsidRPr="0075106C">
        <w:rPr>
          <w:rFonts w:ascii="Times New Roman" w:hAnsi="Times New Roman"/>
          <w:sz w:val="26"/>
          <w:szCs w:val="26"/>
        </w:rPr>
        <w:t>_____________________________</w:t>
      </w:r>
    </w:p>
    <w:p w:rsidR="00E1091B" w:rsidRPr="002A3335" w:rsidRDefault="00E1091B" w:rsidP="0075106C">
      <w:pPr>
        <w:tabs>
          <w:tab w:val="left" w:pos="709"/>
          <w:tab w:val="left" w:pos="1134"/>
        </w:tabs>
        <w:rPr>
          <w:rFonts w:ascii="Times New Roman" w:hAnsi="Times New Roman"/>
          <w:sz w:val="26"/>
          <w:szCs w:val="26"/>
          <w:lang w:val="uk-UA"/>
        </w:rPr>
      </w:pPr>
      <w:r w:rsidRPr="0075106C">
        <w:rPr>
          <w:rFonts w:ascii="Times New Roman" w:hAnsi="Times New Roman"/>
          <w:sz w:val="26"/>
          <w:szCs w:val="26"/>
        </w:rPr>
        <w:t>___________________________________________</w:t>
      </w:r>
      <w:r w:rsidR="002A3335">
        <w:rPr>
          <w:rFonts w:ascii="Times New Roman" w:hAnsi="Times New Roman"/>
          <w:sz w:val="26"/>
          <w:szCs w:val="26"/>
        </w:rPr>
        <w:t>_______________________________</w:t>
      </w:r>
    </w:p>
    <w:p w:rsidR="00E1091B" w:rsidRPr="002A3335" w:rsidRDefault="00E1091B" w:rsidP="0075106C">
      <w:pPr>
        <w:tabs>
          <w:tab w:val="left" w:pos="709"/>
          <w:tab w:val="left" w:pos="1134"/>
        </w:tabs>
        <w:ind w:firstLine="3261"/>
        <w:rPr>
          <w:rFonts w:ascii="Times New Roman" w:hAnsi="Times New Roman"/>
        </w:rPr>
      </w:pPr>
      <w:r w:rsidRPr="002A3335">
        <w:rPr>
          <w:rFonts w:ascii="Times New Roman" w:hAnsi="Times New Roman"/>
        </w:rPr>
        <w:t>(повна адреса багатоквартирного будинку)</w:t>
      </w:r>
    </w:p>
    <w:p w:rsidR="00E1091B" w:rsidRPr="00E72395" w:rsidRDefault="00E1091B" w:rsidP="0075106C">
      <w:pPr>
        <w:tabs>
          <w:tab w:val="left" w:pos="709"/>
          <w:tab w:val="left" w:pos="1134"/>
        </w:tabs>
        <w:spacing w:before="120"/>
        <w:rPr>
          <w:rFonts w:ascii="Times New Roman" w:hAnsi="Times New Roman"/>
          <w:sz w:val="28"/>
          <w:szCs w:val="28"/>
        </w:rPr>
      </w:pPr>
      <w:r w:rsidRPr="0075106C">
        <w:rPr>
          <w:rFonts w:ascii="Times New Roman" w:hAnsi="Times New Roman"/>
          <w:sz w:val="26"/>
          <w:szCs w:val="26"/>
        </w:rPr>
        <w:t>(далі - співвласник) в особі ___________________________________________________</w:t>
      </w:r>
    </w:p>
    <w:p w:rsidR="00E1091B" w:rsidRPr="00EF595D" w:rsidRDefault="00E1091B" w:rsidP="00AD7546">
      <w:pPr>
        <w:tabs>
          <w:tab w:val="left" w:pos="709"/>
          <w:tab w:val="left" w:pos="1134"/>
        </w:tabs>
        <w:spacing w:after="0" w:line="240" w:lineRule="auto"/>
        <w:jc w:val="both"/>
        <w:rPr>
          <w:rFonts w:ascii="Times New Roman" w:hAnsi="Times New Roman"/>
        </w:rPr>
      </w:pPr>
      <w:r w:rsidRPr="00744577">
        <w:rPr>
          <w:rFonts w:ascii="Times New Roman" w:hAnsi="Times New Roman"/>
        </w:rPr>
        <w:t>(прізвище, ім’я та по батькові співвласника</w:t>
      </w:r>
      <w:r w:rsidR="00E9261C" w:rsidRPr="00744577">
        <w:rPr>
          <w:rFonts w:ascii="Times New Roman" w:hAnsi="Times New Roman"/>
          <w:lang w:val="uk-UA"/>
        </w:rPr>
        <w:t xml:space="preserve"> </w:t>
      </w:r>
      <w:r w:rsidRPr="00744577">
        <w:rPr>
          <w:rFonts w:ascii="Times New Roman" w:hAnsi="Times New Roman"/>
        </w:rPr>
        <w:t>або співвласників,</w:t>
      </w:r>
      <w:r w:rsidR="00AD7546" w:rsidRPr="00AD7546">
        <w:rPr>
          <w:rFonts w:ascii="Times New Roman" w:hAnsi="Times New Roman"/>
        </w:rPr>
        <w:t xml:space="preserve"> </w:t>
      </w:r>
      <w:r w:rsidRPr="00EF595D">
        <w:rPr>
          <w:rFonts w:ascii="Times New Roman" w:hAnsi="Times New Roman"/>
        </w:rPr>
        <w:t>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rsidR="00E1091B" w:rsidRPr="0075106C" w:rsidRDefault="00E1091B" w:rsidP="002A3335">
      <w:pPr>
        <w:tabs>
          <w:tab w:val="left" w:pos="709"/>
          <w:tab w:val="left" w:pos="1134"/>
        </w:tabs>
        <w:spacing w:before="120"/>
        <w:ind w:right="-142"/>
        <w:rPr>
          <w:rFonts w:ascii="Times New Roman" w:hAnsi="Times New Roman"/>
          <w:sz w:val="26"/>
          <w:szCs w:val="26"/>
        </w:rPr>
      </w:pPr>
      <w:r w:rsidRPr="0075106C">
        <w:rPr>
          <w:rFonts w:ascii="Times New Roman" w:hAnsi="Times New Roman"/>
          <w:sz w:val="26"/>
          <w:szCs w:val="26"/>
        </w:rPr>
        <w:t>що діє на підставі _____________________________________________, з іншої сторони</w:t>
      </w:r>
    </w:p>
    <w:p w:rsidR="00E1091B" w:rsidRPr="002A3335" w:rsidRDefault="00E1091B" w:rsidP="0075106C">
      <w:pPr>
        <w:tabs>
          <w:tab w:val="left" w:pos="709"/>
          <w:tab w:val="left" w:pos="1134"/>
        </w:tabs>
        <w:ind w:firstLine="3402"/>
        <w:rPr>
          <w:rFonts w:ascii="Times New Roman" w:hAnsi="Times New Roman"/>
        </w:rPr>
      </w:pPr>
      <w:r w:rsidRPr="002A3335">
        <w:rPr>
          <w:rFonts w:ascii="Times New Roman" w:hAnsi="Times New Roman"/>
        </w:rPr>
        <w:t>(найменування документа)</w:t>
      </w:r>
    </w:p>
    <w:p w:rsidR="00E1091B" w:rsidRPr="0075106C" w:rsidRDefault="00E1091B" w:rsidP="0075106C">
      <w:pPr>
        <w:tabs>
          <w:tab w:val="left" w:pos="709"/>
          <w:tab w:val="left" w:pos="1134"/>
        </w:tabs>
        <w:spacing w:before="120"/>
        <w:rPr>
          <w:rFonts w:ascii="Times New Roman" w:hAnsi="Times New Roman"/>
          <w:sz w:val="26"/>
          <w:szCs w:val="26"/>
        </w:rPr>
      </w:pPr>
      <w:r w:rsidRPr="0075106C">
        <w:rPr>
          <w:rFonts w:ascii="Times New Roman" w:hAnsi="Times New Roman"/>
          <w:sz w:val="26"/>
          <w:szCs w:val="26"/>
        </w:rPr>
        <w:t>(далі - сторони), уклали цей договір про таке.</w:t>
      </w:r>
    </w:p>
    <w:p w:rsidR="002A3335" w:rsidRDefault="002A3335" w:rsidP="0075106C">
      <w:pPr>
        <w:tabs>
          <w:tab w:val="left" w:pos="709"/>
          <w:tab w:val="left" w:pos="1134"/>
        </w:tabs>
        <w:spacing w:before="360" w:after="240"/>
        <w:jc w:val="center"/>
        <w:rPr>
          <w:rFonts w:ascii="Times New Roman" w:hAnsi="Times New Roman"/>
          <w:sz w:val="26"/>
          <w:szCs w:val="26"/>
          <w:lang w:val="uk-UA"/>
        </w:rPr>
      </w:pPr>
    </w:p>
    <w:p w:rsidR="00BC607B" w:rsidRDefault="00BC607B" w:rsidP="0075106C">
      <w:pPr>
        <w:tabs>
          <w:tab w:val="left" w:pos="709"/>
          <w:tab w:val="left" w:pos="1134"/>
        </w:tabs>
        <w:spacing w:before="360" w:after="240"/>
        <w:jc w:val="center"/>
        <w:rPr>
          <w:rFonts w:ascii="Times New Roman" w:hAnsi="Times New Roman"/>
          <w:sz w:val="26"/>
          <w:szCs w:val="26"/>
          <w:lang w:val="uk-UA"/>
        </w:rPr>
      </w:pPr>
    </w:p>
    <w:p w:rsidR="00E1091B" w:rsidRPr="002A7B9E" w:rsidRDefault="00E1091B" w:rsidP="00AD7546">
      <w:pPr>
        <w:tabs>
          <w:tab w:val="left" w:pos="709"/>
          <w:tab w:val="left" w:pos="1134"/>
        </w:tabs>
        <w:spacing w:after="0" w:line="240" w:lineRule="auto"/>
        <w:jc w:val="center"/>
        <w:rPr>
          <w:rFonts w:ascii="Times New Roman" w:hAnsi="Times New Roman" w:cs="Times New Roman"/>
          <w:sz w:val="26"/>
          <w:szCs w:val="26"/>
        </w:rPr>
      </w:pPr>
      <w:r w:rsidRPr="00AD7546">
        <w:rPr>
          <w:rFonts w:ascii="Times New Roman" w:hAnsi="Times New Roman" w:cs="Times New Roman"/>
          <w:sz w:val="26"/>
          <w:szCs w:val="26"/>
        </w:rPr>
        <w:lastRenderedPageBreak/>
        <w:t>Предмет договору</w:t>
      </w:r>
    </w:p>
    <w:p w:rsidR="00BF2555" w:rsidRPr="002A7B9E" w:rsidRDefault="00BF2555" w:rsidP="00AD7546">
      <w:pPr>
        <w:tabs>
          <w:tab w:val="left" w:pos="709"/>
          <w:tab w:val="left" w:pos="1134"/>
        </w:tabs>
        <w:spacing w:after="0" w:line="240" w:lineRule="auto"/>
        <w:jc w:val="center"/>
        <w:rPr>
          <w:rFonts w:ascii="Times New Roman" w:hAnsi="Times New Roman" w:cs="Times New Roman"/>
          <w:sz w:val="26"/>
          <w:szCs w:val="26"/>
        </w:rPr>
      </w:pPr>
    </w:p>
    <w:p w:rsidR="00E1091B" w:rsidRPr="00AD7546" w:rsidRDefault="00E1091B" w:rsidP="00AD7546">
      <w:pPr>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 xml:space="preserve">1. Управитель зобов’язується надавати співвласникам послугу з управління багатоквартирним будинком (далі - послуга </w:t>
      </w:r>
      <w:r w:rsidR="00E9261C" w:rsidRPr="00AD7546">
        <w:rPr>
          <w:rFonts w:ascii="Times New Roman" w:hAnsi="Times New Roman" w:cs="Times New Roman"/>
          <w:sz w:val="26"/>
          <w:szCs w:val="26"/>
          <w:lang w:val="uk-UA"/>
        </w:rPr>
        <w:t xml:space="preserve"> </w:t>
      </w:r>
      <w:r w:rsidRPr="00AD7546">
        <w:rPr>
          <w:rFonts w:ascii="Times New Roman" w:hAnsi="Times New Roman" w:cs="Times New Roman"/>
          <w:sz w:val="26"/>
          <w:szCs w:val="26"/>
        </w:rPr>
        <w:t>з управління), що розташований за адресою __________________________ (далі - будинок), а співвласники зобов’язуються оплачувати управителю послугу з управління згідно з вимогами законодавства та умовами цього договору.</w:t>
      </w:r>
    </w:p>
    <w:p w:rsidR="00BF2555" w:rsidRPr="002A7B9E" w:rsidRDefault="00BF2555" w:rsidP="00AD7546">
      <w:pPr>
        <w:tabs>
          <w:tab w:val="left" w:pos="709"/>
          <w:tab w:val="left" w:pos="1134"/>
        </w:tabs>
        <w:spacing w:after="0" w:line="240" w:lineRule="auto"/>
        <w:ind w:firstLine="567"/>
        <w:jc w:val="both"/>
        <w:rPr>
          <w:rFonts w:ascii="Times New Roman" w:hAnsi="Times New Roman" w:cs="Times New Roman"/>
          <w:sz w:val="26"/>
          <w:szCs w:val="26"/>
        </w:rPr>
      </w:pPr>
    </w:p>
    <w:p w:rsidR="00E1091B" w:rsidRPr="00AD7546" w:rsidRDefault="00E1091B" w:rsidP="00AD7546">
      <w:pPr>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2. Список співвласників і площа квартир та приміщень, що перебувають</w:t>
      </w:r>
      <w:r w:rsidR="002A3335" w:rsidRPr="00AD7546">
        <w:rPr>
          <w:rFonts w:ascii="Times New Roman" w:hAnsi="Times New Roman" w:cs="Times New Roman"/>
          <w:sz w:val="26"/>
          <w:szCs w:val="26"/>
          <w:lang w:val="uk-UA"/>
        </w:rPr>
        <w:t xml:space="preserve"> </w:t>
      </w:r>
      <w:r w:rsidRPr="00AD7546">
        <w:rPr>
          <w:rFonts w:ascii="Times New Roman" w:hAnsi="Times New Roman" w:cs="Times New Roman"/>
          <w:sz w:val="26"/>
          <w:szCs w:val="26"/>
        </w:rPr>
        <w:t xml:space="preserve">у їх власності, станом на дату укладення договору, зазначаються у </w:t>
      </w:r>
      <w:r w:rsidRPr="0040551F">
        <w:rPr>
          <w:rFonts w:ascii="Times New Roman" w:hAnsi="Times New Roman" w:cs="Times New Roman"/>
          <w:sz w:val="26"/>
          <w:szCs w:val="26"/>
        </w:rPr>
        <w:t>додатку 1 до договору</w:t>
      </w:r>
      <w:r w:rsidRPr="00AD7546">
        <w:rPr>
          <w:rFonts w:ascii="Times New Roman" w:hAnsi="Times New Roman" w:cs="Times New Roman"/>
          <w:sz w:val="26"/>
          <w:szCs w:val="26"/>
        </w:rPr>
        <w:t>, що є невід’ємною його частиною.</w:t>
      </w:r>
    </w:p>
    <w:p w:rsidR="00E1091B" w:rsidRPr="00AD7546" w:rsidRDefault="00E1091B" w:rsidP="00AD7546">
      <w:pPr>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 xml:space="preserve">Загальні відомості про будинок зазначаються у </w:t>
      </w:r>
      <w:r w:rsidRPr="0040551F">
        <w:rPr>
          <w:rFonts w:ascii="Times New Roman" w:hAnsi="Times New Roman" w:cs="Times New Roman"/>
          <w:sz w:val="26"/>
          <w:szCs w:val="26"/>
        </w:rPr>
        <w:t>додатку 2 до договору</w:t>
      </w:r>
      <w:r w:rsidR="00BF2555" w:rsidRPr="00BF2555">
        <w:rPr>
          <w:rFonts w:ascii="Times New Roman" w:hAnsi="Times New Roman" w:cs="Times New Roman"/>
          <w:sz w:val="26"/>
          <w:szCs w:val="26"/>
        </w:rPr>
        <w:t xml:space="preserve"> </w:t>
      </w:r>
      <w:r w:rsidRPr="00AD7546">
        <w:rPr>
          <w:rFonts w:ascii="Times New Roman" w:hAnsi="Times New Roman" w:cs="Times New Roman"/>
          <w:sz w:val="26"/>
          <w:szCs w:val="26"/>
        </w:rPr>
        <w:t>і є невід’ємною його частиною.</w:t>
      </w:r>
    </w:p>
    <w:p w:rsidR="00CA798F" w:rsidRPr="002A7B9E" w:rsidRDefault="00CA798F" w:rsidP="00AD7546">
      <w:pPr>
        <w:shd w:val="clear" w:color="auto" w:fill="FFFFFF"/>
        <w:tabs>
          <w:tab w:val="left" w:pos="709"/>
          <w:tab w:val="left" w:pos="1134"/>
        </w:tabs>
        <w:spacing w:after="0" w:line="240" w:lineRule="auto"/>
        <w:ind w:firstLine="567"/>
        <w:jc w:val="both"/>
        <w:rPr>
          <w:rFonts w:ascii="Times New Roman" w:hAnsi="Times New Roman" w:cs="Times New Roman"/>
          <w:sz w:val="26"/>
          <w:szCs w:val="26"/>
        </w:rPr>
      </w:pPr>
    </w:p>
    <w:p w:rsidR="00E1091B" w:rsidRPr="00AD7546" w:rsidRDefault="00E1091B" w:rsidP="00AD7546">
      <w:pPr>
        <w:shd w:val="clear" w:color="auto" w:fill="FFFFFF"/>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E1091B" w:rsidRPr="00AD7546" w:rsidRDefault="00E1091B" w:rsidP="00AD7546">
      <w:pPr>
        <w:shd w:val="clear" w:color="auto" w:fill="FFFFFF"/>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Послуга з управління включає:</w:t>
      </w:r>
    </w:p>
    <w:p w:rsidR="00E1091B" w:rsidRPr="00AD7546" w:rsidRDefault="00E1091B" w:rsidP="00BF2555">
      <w:pPr>
        <w:shd w:val="clear" w:color="auto" w:fill="FFFFFF"/>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утримання спільного майна багатоквартирного будинку, зокрема прибирання внутрішньобудинкових приміщень та прибудинкової території, виконання санітарно-технічних робіт, обслуговування внутрішньобудинкових систем (крім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w:t>
      </w:r>
      <w:r w:rsidR="002A3335" w:rsidRPr="00AD7546">
        <w:rPr>
          <w:rFonts w:ascii="Times New Roman" w:hAnsi="Times New Roman" w:cs="Times New Roman"/>
          <w:sz w:val="26"/>
          <w:szCs w:val="26"/>
        </w:rPr>
        <w:t>я виконавцем),</w:t>
      </w:r>
      <w:r w:rsidRPr="00AD7546">
        <w:rPr>
          <w:rFonts w:ascii="Times New Roman" w:hAnsi="Times New Roman" w:cs="Times New Roman"/>
          <w:sz w:val="26"/>
          <w:szCs w:val="26"/>
        </w:rPr>
        <w:t>тощо;</w:t>
      </w:r>
    </w:p>
    <w:p w:rsidR="00E1091B" w:rsidRPr="00AD7546" w:rsidRDefault="00E1091B" w:rsidP="00AD7546">
      <w:pPr>
        <w:shd w:val="clear" w:color="auto" w:fill="FFFFFF"/>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купівлю електричної енергії для забезпечення функціонування спільного майна багатоквартирного будинку;</w:t>
      </w:r>
    </w:p>
    <w:p w:rsidR="00E1091B" w:rsidRPr="00AD7546" w:rsidRDefault="00E1091B" w:rsidP="00AD7546">
      <w:pPr>
        <w:shd w:val="clear" w:color="auto" w:fill="FFFFFF"/>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поточний ремонт спільного майна багатоквартирного будинку.</w:t>
      </w:r>
    </w:p>
    <w:p w:rsidR="00E1091B" w:rsidRPr="00AD7546" w:rsidRDefault="00E1091B" w:rsidP="00AD7546">
      <w:pPr>
        <w:shd w:val="clear" w:color="auto" w:fill="FFFFFF"/>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Послуга з управління надається відповідно до вимог до якості згідно з додатком 4 до цього договору, що є його невід’ємною частиною.</w:t>
      </w:r>
    </w:p>
    <w:p w:rsidR="00CA798F" w:rsidRPr="002A7B9E" w:rsidRDefault="00CA798F" w:rsidP="00AD7546">
      <w:pPr>
        <w:tabs>
          <w:tab w:val="left" w:pos="709"/>
          <w:tab w:val="left" w:pos="1134"/>
        </w:tabs>
        <w:spacing w:after="0" w:line="240" w:lineRule="auto"/>
        <w:ind w:firstLine="567"/>
        <w:jc w:val="both"/>
        <w:rPr>
          <w:rFonts w:ascii="Times New Roman" w:hAnsi="Times New Roman" w:cs="Times New Roman"/>
          <w:sz w:val="26"/>
          <w:szCs w:val="26"/>
        </w:rPr>
      </w:pPr>
    </w:p>
    <w:p w:rsidR="00E1091B" w:rsidRPr="00AD7546" w:rsidRDefault="00E1091B" w:rsidP="00AD7546">
      <w:pPr>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 xml:space="preserve">4. Технічна документація на будинок передається управителю згідно з актом приймання-передачі технічної документації відповідно до </w:t>
      </w:r>
      <w:r w:rsidRPr="0040551F">
        <w:rPr>
          <w:rFonts w:ascii="Times New Roman" w:hAnsi="Times New Roman" w:cs="Times New Roman"/>
          <w:sz w:val="26"/>
          <w:szCs w:val="26"/>
        </w:rPr>
        <w:t>додатка 3 до цього договору</w:t>
      </w:r>
      <w:r w:rsidRPr="00AD7546">
        <w:rPr>
          <w:rFonts w:ascii="Times New Roman" w:hAnsi="Times New Roman" w:cs="Times New Roman"/>
          <w:sz w:val="26"/>
          <w:szCs w:val="26"/>
        </w:rPr>
        <w:t xml:space="preserve">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rsidR="00CA798F" w:rsidRPr="002A7B9E" w:rsidRDefault="00CA798F" w:rsidP="00AD7546">
      <w:pPr>
        <w:tabs>
          <w:tab w:val="left" w:pos="709"/>
          <w:tab w:val="left" w:pos="1134"/>
        </w:tabs>
        <w:spacing w:after="0" w:line="240" w:lineRule="auto"/>
        <w:jc w:val="center"/>
        <w:rPr>
          <w:rFonts w:ascii="Times New Roman" w:hAnsi="Times New Roman" w:cs="Times New Roman"/>
          <w:sz w:val="26"/>
          <w:szCs w:val="26"/>
        </w:rPr>
      </w:pPr>
      <w:bookmarkStart w:id="1" w:name="n301"/>
      <w:bookmarkEnd w:id="1"/>
    </w:p>
    <w:p w:rsidR="00E1091B" w:rsidRPr="002A7B9E" w:rsidRDefault="00E1091B" w:rsidP="00AD7546">
      <w:pPr>
        <w:tabs>
          <w:tab w:val="left" w:pos="709"/>
          <w:tab w:val="left" w:pos="1134"/>
        </w:tabs>
        <w:spacing w:after="0" w:line="240" w:lineRule="auto"/>
        <w:jc w:val="center"/>
        <w:rPr>
          <w:rFonts w:ascii="Times New Roman" w:hAnsi="Times New Roman" w:cs="Times New Roman"/>
          <w:sz w:val="26"/>
          <w:szCs w:val="26"/>
        </w:rPr>
      </w:pPr>
      <w:r w:rsidRPr="00AD7546">
        <w:rPr>
          <w:rFonts w:ascii="Times New Roman" w:hAnsi="Times New Roman" w:cs="Times New Roman"/>
          <w:sz w:val="26"/>
          <w:szCs w:val="26"/>
        </w:rPr>
        <w:t>Права та обов’язки сторін</w:t>
      </w:r>
    </w:p>
    <w:p w:rsidR="00CA798F" w:rsidRPr="002A7B9E" w:rsidRDefault="00CA798F" w:rsidP="00AD7546">
      <w:pPr>
        <w:tabs>
          <w:tab w:val="left" w:pos="709"/>
          <w:tab w:val="left" w:pos="1134"/>
        </w:tabs>
        <w:spacing w:after="0" w:line="240" w:lineRule="auto"/>
        <w:jc w:val="center"/>
        <w:rPr>
          <w:rFonts w:ascii="Times New Roman" w:hAnsi="Times New Roman" w:cs="Times New Roman"/>
          <w:sz w:val="26"/>
          <w:szCs w:val="26"/>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5. Кожен із співвласників має право:</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одержувати від управителя своєчасно та належної якості послугу з управління згідно із законодавством та умовами цього договору;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без додаткової оплати одержувати від управителя інформацію про ціну послуги</w:t>
      </w:r>
      <w:r w:rsidR="002A3335"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з управління, загальну вартість місячного платежу, структуру ціни, норми споживання та порядок її надання, а також про її споживчі властивості;</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lastRenderedPageBreak/>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отримувати від управителя штраф у розмірі, визначеному цим договором,</w:t>
      </w:r>
      <w:r w:rsidR="002A3335"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за перевищення нормативних строків проведення аварійно-відновних робіт;</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на перевірку кількості та якості послуги з управління</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у встановленому законодавством порядку;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одержувати відповідно до законодавства пільги та субсидії на оплату послуги</w:t>
      </w:r>
      <w:r w:rsidR="002A3335"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з управління;</w:t>
      </w:r>
    </w:p>
    <w:p w:rsidR="00E1091B" w:rsidRPr="002A7B9E"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інші права, що передбачені законодавством або прямо випливають із цього договору.</w:t>
      </w:r>
    </w:p>
    <w:p w:rsidR="009E088E" w:rsidRPr="002A7B9E" w:rsidRDefault="009E088E"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6. Кожен із співвласників зобов’язаний:</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своєчасно вживати заходів до усунення виявлених неполадок, пов’язаних з отриманням послуги з управління, що виникли з його вини;</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оплачувати управителеві надані послуги з управління в порядку, за ціною та у строки, встановлені цим договором;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дотримуватися правил безпеки, зокрема пожежної та газової, санітарних норм;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допускати у своє житло (інший об’єкт нерухомого майна) управителя або його представників у порядку, визначеному законом</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і цим договором, для ліквідації</w:t>
      </w:r>
      <w:r w:rsidR="002A3335" w:rsidRPr="00AD7546">
        <w:rPr>
          <w:rFonts w:ascii="Times New Roman" w:hAnsi="Times New Roman" w:cs="Times New Roman"/>
          <w:sz w:val="26"/>
          <w:szCs w:val="26"/>
          <w:lang w:val="uk-UA" w:eastAsia="zh-CN"/>
        </w:rPr>
        <w:t xml:space="preserve"> </w:t>
      </w:r>
      <w:r w:rsidRPr="00AD7546">
        <w:rPr>
          <w:rFonts w:ascii="Times New Roman" w:hAnsi="Times New Roman" w:cs="Times New Roman"/>
          <w:color w:val="000000"/>
          <w:sz w:val="26"/>
          <w:szCs w:val="26"/>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AD7546">
        <w:rPr>
          <w:rFonts w:ascii="Times New Roman" w:hAnsi="Times New Roman" w:cs="Times New Roman"/>
          <w:sz w:val="26"/>
          <w:szCs w:val="26"/>
          <w:lang w:eastAsia="zh-CN"/>
        </w:rPr>
        <w:t>;</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правта інтересів інших співвласників та/або учасників відносин у сфері житлово-комунальних послуг з управління;</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забезпечити своєчасну підготовку об’єктів, що перебувають</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у його власності, до експлуатації в осінньо-зимовий період;</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 разі несвоєчасного здійснення платежів за послугу з управління сплачувати пеню в розмірі, встановленому цим договором. Пеня вводиться з 1 травня 2019 року;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lastRenderedPageBreak/>
        <w:t>негайно повідомляти управителю про виявлені несправності спільного майна будинку;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протягом місяця з дня припинення дії цього договору здійснити остаточні розрахунки за отриману послугу з управління.</w:t>
      </w:r>
    </w:p>
    <w:p w:rsidR="009E088E" w:rsidRPr="002A7B9E" w:rsidRDefault="009E088E"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7. Управитель має право:</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вимагати від співвласників оплату наданої послуги з управління</w:t>
      </w:r>
      <w:r w:rsidR="00EF595D"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в порядку, за ціною та у строки, встановлені цим договором;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вести претензійно-позовну роботу у разі виникнення заборгованості за надану послугу з управління в порядку</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і строки, встановлені законом та/або договором;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 випадках та порядку, передбачених договором, припинити/зупинити надання послуги з управління або оплати</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не</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в повному обсязі.</w:t>
      </w:r>
    </w:p>
    <w:p w:rsidR="00126890" w:rsidRPr="002A7B9E" w:rsidRDefault="0012689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8. Управитель зобов’язаний:</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в осінньо-зимовий період;</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розглядати в порядку та строки, визначені законом та цим договором, претензії та скарги співвласників;</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lastRenderedPageBreak/>
        <w:t>вести і зберігати технічну та іншу встановлену законом та цим договором документацію будинку;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вести окремий облік доходів і витрат за будинком та надавати співвласникам відповідну інформацію у порядку, визначеному пунктами 15</w:t>
      </w:r>
      <w:r w:rsidR="00E6293F"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та 18 цього договору;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звітувати щороку перед співвласниками про виконання кошторису витрат</w:t>
      </w:r>
      <w:r w:rsidR="002A3335"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та подавати кошторис витрат на поточний рік споживачам на погодження;</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письмово повідомляти протягом десяти днів співвласникам про зміну власної адреси, реквізитів для сплати коштів за послугу</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з управління;</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bookmarkStart w:id="2" w:name="_Hlk510041152"/>
      <w:r w:rsidRPr="00AD7546">
        <w:rPr>
          <w:rFonts w:ascii="Times New Roman" w:hAnsi="Times New Roman" w:cs="Times New Roman"/>
          <w:sz w:val="26"/>
          <w:szCs w:val="26"/>
          <w:lang w:eastAsia="zh-CN"/>
        </w:rPr>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2"/>
      <w:r w:rsidRPr="00AD7546">
        <w:rPr>
          <w:rFonts w:ascii="Times New Roman" w:hAnsi="Times New Roman" w:cs="Times New Roman"/>
          <w:sz w:val="26"/>
          <w:szCs w:val="26"/>
          <w:lang w:eastAsia="zh-CN"/>
        </w:rPr>
        <w:t>.</w:t>
      </w:r>
    </w:p>
    <w:p w:rsidR="00126890" w:rsidRPr="002A7B9E" w:rsidRDefault="0012689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9. Управитель має інші права та обов’язки, що передбачені законом або прямо випливають з цього договору.</w:t>
      </w:r>
    </w:p>
    <w:p w:rsidR="00126890" w:rsidRPr="002A7B9E" w:rsidRDefault="00126890" w:rsidP="00AD7546">
      <w:pPr>
        <w:shd w:val="clear" w:color="auto" w:fill="FFFFFF"/>
        <w:tabs>
          <w:tab w:val="left" w:pos="709"/>
          <w:tab w:val="left" w:pos="1134"/>
        </w:tabs>
        <w:suppressAutoHyphens/>
        <w:spacing w:after="0" w:line="240" w:lineRule="auto"/>
        <w:jc w:val="center"/>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jc w:val="center"/>
        <w:rPr>
          <w:rFonts w:ascii="Times New Roman" w:hAnsi="Times New Roman" w:cs="Times New Roman"/>
          <w:sz w:val="26"/>
          <w:szCs w:val="26"/>
          <w:lang w:eastAsia="zh-CN"/>
        </w:rPr>
      </w:pPr>
      <w:r w:rsidRPr="00AD7546">
        <w:rPr>
          <w:rFonts w:ascii="Times New Roman" w:hAnsi="Times New Roman" w:cs="Times New Roman"/>
          <w:sz w:val="26"/>
          <w:szCs w:val="26"/>
          <w:lang w:eastAsia="zh-CN"/>
        </w:rPr>
        <w:t>Ціна та порядок оплати послуги з управління</w:t>
      </w:r>
    </w:p>
    <w:p w:rsidR="00126890" w:rsidRPr="002A7B9E" w:rsidRDefault="0012689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10. Ціна послуги з управління становить ______ гривень (в тому числі податок на додану вартість, якщо управитель є його платником) на місяць за 1 кв. метр загальної площі житлового або нежитлового приміщення у будинку та включає:</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витрати на утримання будинку та прибудинкової території</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 xml:space="preserve">і поточний ремонт спільного майна будинку в розмірі ____ гривень відповідно до кошторису витрат на утримання будинку та прибудинкової території (далі - кошторис витрат), що міститься у </w:t>
      </w:r>
      <w:r w:rsidRPr="0040551F">
        <w:rPr>
          <w:rFonts w:ascii="Times New Roman" w:hAnsi="Times New Roman" w:cs="Times New Roman"/>
          <w:sz w:val="26"/>
          <w:szCs w:val="26"/>
          <w:lang w:eastAsia="zh-CN"/>
        </w:rPr>
        <w:t>додатку 5 до цього договору</w:t>
      </w:r>
      <w:r w:rsidRPr="00AD7546">
        <w:rPr>
          <w:rFonts w:ascii="Times New Roman" w:hAnsi="Times New Roman" w:cs="Times New Roman"/>
          <w:sz w:val="26"/>
          <w:szCs w:val="26"/>
          <w:lang w:eastAsia="zh-CN"/>
        </w:rPr>
        <w:t>;</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винагороду управителю в розмірі ______ гривень на місяць.</w:t>
      </w:r>
    </w:p>
    <w:p w:rsidR="00126890" w:rsidRPr="002A7B9E" w:rsidRDefault="0012689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За бажанням співвласника оплата послуги з управління може здійснюватися шляхом внесення авансових платежів.</w:t>
      </w:r>
    </w:p>
    <w:p w:rsidR="00126890" w:rsidRPr="002A7B9E" w:rsidRDefault="0012689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 xml:space="preserve">12. Управитель щороку не пізніше ніж за два місяці до закінчення строку дії цього договору звітує перед співвласниками про виконання кошторису витрат </w:t>
      </w:r>
      <w:r w:rsidRPr="00AD7546">
        <w:rPr>
          <w:rFonts w:ascii="Times New Roman" w:hAnsi="Times New Roman" w:cs="Times New Roman"/>
          <w:sz w:val="26"/>
          <w:szCs w:val="26"/>
          <w:lang w:eastAsia="zh-CN"/>
        </w:rPr>
        <w:lastRenderedPageBreak/>
        <w:t>відповідно до пункту 15 цього договору та подає співвласникам на погодження новий кошторис витрат.</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bookmarkStart w:id="3" w:name="_Hlk503995029"/>
      <w:r w:rsidRPr="00AD7546">
        <w:rPr>
          <w:rFonts w:ascii="Times New Roman" w:hAnsi="Times New Roman" w:cs="Times New Roman"/>
          <w:sz w:val="26"/>
          <w:szCs w:val="26"/>
          <w:lang w:eastAsia="zh-C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126890" w:rsidRPr="002A7B9E" w:rsidRDefault="00126890" w:rsidP="00AD7546">
      <w:pPr>
        <w:shd w:val="clear" w:color="auto" w:fill="FFFFFF"/>
        <w:tabs>
          <w:tab w:val="left" w:pos="709"/>
          <w:tab w:val="left" w:pos="1134"/>
        </w:tabs>
        <w:suppressAutoHyphens/>
        <w:spacing w:after="0" w:line="240" w:lineRule="auto"/>
        <w:jc w:val="center"/>
        <w:rPr>
          <w:rFonts w:ascii="Times New Roman" w:hAnsi="Times New Roman" w:cs="Times New Roman"/>
          <w:sz w:val="26"/>
          <w:szCs w:val="26"/>
          <w:lang w:eastAsia="zh-CN"/>
        </w:rPr>
      </w:pPr>
      <w:bookmarkStart w:id="4" w:name="_Hlk504001541"/>
      <w:bookmarkEnd w:id="3"/>
    </w:p>
    <w:p w:rsidR="00E1091B" w:rsidRPr="00AD7546" w:rsidRDefault="00E1091B" w:rsidP="00AD7546">
      <w:pPr>
        <w:shd w:val="clear" w:color="auto" w:fill="FFFFFF"/>
        <w:tabs>
          <w:tab w:val="left" w:pos="709"/>
          <w:tab w:val="left" w:pos="1134"/>
        </w:tabs>
        <w:suppressAutoHyphens/>
        <w:spacing w:after="0" w:line="240" w:lineRule="auto"/>
        <w:jc w:val="center"/>
        <w:rPr>
          <w:rFonts w:ascii="Times New Roman" w:hAnsi="Times New Roman" w:cs="Times New Roman"/>
          <w:sz w:val="26"/>
          <w:szCs w:val="26"/>
          <w:lang w:eastAsia="zh-CN"/>
        </w:rPr>
      </w:pPr>
      <w:r w:rsidRPr="00AD7546">
        <w:rPr>
          <w:rFonts w:ascii="Times New Roman" w:hAnsi="Times New Roman" w:cs="Times New Roman"/>
          <w:sz w:val="26"/>
          <w:szCs w:val="26"/>
          <w:lang w:eastAsia="zh-CN"/>
        </w:rPr>
        <w:t>Порядок доступу управителя до приміщень будинку</w:t>
      </w:r>
    </w:p>
    <w:bookmarkEnd w:id="4"/>
    <w:p w:rsidR="00126890" w:rsidRPr="002A7B9E" w:rsidRDefault="0012689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w:t>
      </w:r>
      <w:r w:rsidR="002A3335"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у власності окремих співвласників.</w:t>
      </w:r>
    </w:p>
    <w:p w:rsidR="001B3130" w:rsidRPr="002A7B9E" w:rsidRDefault="001B313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14. Кожен співвласник зобов’язаний у встановленому законом порядку забезпечити доступ управителя або його представника</w:t>
      </w:r>
      <w:r w:rsidR="002A3335"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за наявності в них відповідних посвідчень до свого житла, іншого об’єкта нерухомого майна для:</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ліквідації та запобігання аваріям - цілодобово;</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color w:val="000000"/>
          <w:sz w:val="26"/>
          <w:szCs w:val="26"/>
          <w:lang w:eastAsia="uk-UA" w:bidi="uk-UA"/>
        </w:rPr>
        <w:t>усунення неполадок, що виникли у санітарно-технічному та інженерному обладнанні, його встановлення і заміни, проведення технічних</w:t>
      </w:r>
      <w:r w:rsidR="00E6293F" w:rsidRPr="00AD7546">
        <w:rPr>
          <w:rFonts w:ascii="Times New Roman" w:hAnsi="Times New Roman" w:cs="Times New Roman"/>
          <w:color w:val="000000"/>
          <w:sz w:val="26"/>
          <w:szCs w:val="26"/>
          <w:lang w:val="uk-UA" w:eastAsia="uk-UA" w:bidi="uk-UA"/>
        </w:rPr>
        <w:t xml:space="preserve"> </w:t>
      </w:r>
      <w:r w:rsidRPr="00AD7546">
        <w:rPr>
          <w:rFonts w:ascii="Times New Roman" w:hAnsi="Times New Roman" w:cs="Times New Roman"/>
          <w:color w:val="000000"/>
          <w:sz w:val="26"/>
          <w:szCs w:val="26"/>
          <w:lang w:eastAsia="uk-UA" w:bidi="uk-UA"/>
        </w:rPr>
        <w:t>і профілактичних оглядів</w:t>
      </w:r>
      <w:r w:rsidRPr="00AD7546">
        <w:rPr>
          <w:rFonts w:ascii="Times New Roman" w:hAnsi="Times New Roman" w:cs="Times New Roman"/>
          <w:sz w:val="26"/>
          <w:szCs w:val="26"/>
          <w:lang w:eastAsia="zh-CN"/>
        </w:rPr>
        <w:t xml:space="preserve"> в робочі дні з ____ до ____ години.</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Управитель або його представник може перебувати тільки в тих приміщеннях,</w:t>
      </w:r>
      <w:r w:rsidR="002A3335"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в яких розташоване обладнання, перевірка, ремонт або огляд якого проводиться.</w:t>
      </w:r>
    </w:p>
    <w:p w:rsidR="001B3130" w:rsidRPr="002A7B9E" w:rsidRDefault="001B3130" w:rsidP="00AD7546">
      <w:pPr>
        <w:shd w:val="clear" w:color="auto" w:fill="FFFFFF"/>
        <w:tabs>
          <w:tab w:val="left" w:pos="709"/>
          <w:tab w:val="left" w:pos="1134"/>
        </w:tabs>
        <w:suppressAutoHyphens/>
        <w:spacing w:after="0" w:line="240" w:lineRule="auto"/>
        <w:ind w:firstLine="567"/>
        <w:jc w:val="center"/>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center"/>
        <w:rPr>
          <w:rFonts w:ascii="Times New Roman" w:hAnsi="Times New Roman" w:cs="Times New Roman"/>
          <w:sz w:val="26"/>
          <w:szCs w:val="26"/>
          <w:lang w:eastAsia="zh-CN"/>
        </w:rPr>
      </w:pPr>
      <w:r w:rsidRPr="00AD7546">
        <w:rPr>
          <w:rFonts w:ascii="Times New Roman" w:hAnsi="Times New Roman" w:cs="Times New Roman"/>
          <w:sz w:val="26"/>
          <w:szCs w:val="26"/>
          <w:lang w:eastAsia="zh-CN"/>
        </w:rPr>
        <w:t>Порядок взаємного інформування сторін</w:t>
      </w:r>
    </w:p>
    <w:p w:rsidR="001B3130" w:rsidRPr="00601E71" w:rsidRDefault="001B313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 xml:space="preserve">15. </w:t>
      </w:r>
      <w:bookmarkStart w:id="5" w:name="_Hlk509870105"/>
      <w:r w:rsidRPr="00AD7546">
        <w:rPr>
          <w:rFonts w:ascii="Times New Roman" w:hAnsi="Times New Roman" w:cs="Times New Roman"/>
          <w:sz w:val="26"/>
          <w:szCs w:val="26"/>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5"/>
    </w:p>
    <w:p w:rsidR="00E1091B" w:rsidRPr="00AD7546" w:rsidRDefault="00E1091B" w:rsidP="00AD7546">
      <w:pPr>
        <w:tabs>
          <w:tab w:val="left" w:pos="709"/>
          <w:tab w:val="left" w:pos="1134"/>
        </w:tabs>
        <w:suppressAutoHyphens/>
        <w:spacing w:after="0" w:line="240" w:lineRule="auto"/>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_________________________________;</w:t>
      </w:r>
    </w:p>
    <w:p w:rsidR="00E1091B" w:rsidRPr="00AD7546" w:rsidRDefault="00E1091B" w:rsidP="00AD7546">
      <w:pPr>
        <w:tabs>
          <w:tab w:val="left" w:pos="709"/>
          <w:tab w:val="left" w:pos="1134"/>
        </w:tabs>
        <w:suppressAutoHyphens/>
        <w:spacing w:after="0" w:line="240" w:lineRule="auto"/>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_________________________________.</w:t>
      </w:r>
    </w:p>
    <w:p w:rsidR="00E1091B" w:rsidRPr="00AD7546" w:rsidRDefault="00E1091B" w:rsidP="00AD7546">
      <w:pPr>
        <w:tabs>
          <w:tab w:val="left" w:pos="709"/>
          <w:tab w:val="left" w:pos="1134"/>
        </w:tabs>
        <w:spacing w:after="0" w:line="240" w:lineRule="auto"/>
        <w:ind w:firstLine="630"/>
        <w:jc w:val="both"/>
        <w:rPr>
          <w:rFonts w:ascii="Times New Roman" w:hAnsi="Times New Roman" w:cs="Times New Roman"/>
          <w:sz w:val="26"/>
          <w:szCs w:val="26"/>
          <w:lang w:eastAsia="ru-RU"/>
        </w:rPr>
      </w:pPr>
      <w:bookmarkStart w:id="6" w:name="_Hlk509870245"/>
      <w:r w:rsidRPr="00AD7546">
        <w:rPr>
          <w:rFonts w:ascii="Times New Roman" w:hAnsi="Times New Roman" w:cs="Times New Roman"/>
          <w:sz w:val="26"/>
          <w:szCs w:val="26"/>
        </w:rPr>
        <w:t>Під час розміщення інформаційних матеріалів управитель враховує вимоги законодавства про захист персональних даних.</w:t>
      </w:r>
    </w:p>
    <w:bookmarkEnd w:id="6"/>
    <w:p w:rsidR="001B3130" w:rsidRPr="002A7B9E" w:rsidRDefault="001B313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16. Кожен із співвласників повідомляє управителю інформацію, пов’язану</w:t>
      </w:r>
      <w:r w:rsidR="0075106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з виконанням цього договору, в один з таких способів на власний вибір, якщо інше</w:t>
      </w:r>
      <w:r w:rsidR="0075106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не передбачено окремими положеннями цього договору або законодавством, а саме шляхом: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усного звернення до управителя або його представника на особистому прийомі чи по телефону;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письмового звернення (особистого звернення, надсилання поштового відправлення);</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електронного звернення на офіційну електронну адресу управителя.</w:t>
      </w:r>
    </w:p>
    <w:p w:rsidR="001B3130" w:rsidRPr="002A7B9E" w:rsidRDefault="001B313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17. Повідомлення щодо рішень співвласників, прийнятих відповідно</w:t>
      </w:r>
      <w:r w:rsidR="00E6293F"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lastRenderedPageBreak/>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rsidR="001B3130" w:rsidRPr="002A7B9E" w:rsidRDefault="001B3130" w:rsidP="00AD7546">
      <w:pPr>
        <w:shd w:val="clear" w:color="auto" w:fill="FFFFFF"/>
        <w:tabs>
          <w:tab w:val="left" w:pos="709"/>
          <w:tab w:val="left" w:pos="1134"/>
        </w:tabs>
        <w:suppressAutoHyphens/>
        <w:spacing w:after="0" w:line="240" w:lineRule="auto"/>
        <w:jc w:val="center"/>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jc w:val="center"/>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Відповідальність сторін</w:t>
      </w:r>
    </w:p>
    <w:p w:rsidR="001B3130" w:rsidRPr="002A7B9E" w:rsidRDefault="001B313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19. Управитель несе відповідальність:</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за невиконання та/або неналежне виконання умов цього договору;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за шкоду, заподіяну третім особам внаслідок невиконання або неналежного виконання ним своїх обов’язків.</w:t>
      </w:r>
    </w:p>
    <w:p w:rsidR="001B3130" w:rsidRPr="002A7B9E" w:rsidRDefault="001B313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За результатами перевірки якості послуги з управління складається акт-претензія, який підписується співвласником та управителем.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Акт-претензія складається управителем (його представником)</w:t>
      </w:r>
      <w:r w:rsidR="00E6293F"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та співвласником</w:t>
      </w:r>
      <w:r w:rsidR="0075106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 разі неприбуття управителя (його представника)</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w:t>
      </w:r>
      <w:r w:rsidR="0075106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1B3130" w:rsidRPr="002A7B9E" w:rsidRDefault="001B3130"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21. Перерахунок розміру плати за послугу з управління за період</w:t>
      </w:r>
      <w:r w:rsidR="00E6293F"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її ненадання, надання не в повному обсязі або неналежної якості здійснюється управителем.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 разі коли ненадання, надання не в повному обсязі</w:t>
      </w:r>
      <w:r w:rsidR="00EF595D"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w:t>
      </w:r>
      <w:r w:rsidR="00D12DB2">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не в повному обсязі або неналежної якості послуги з управління.</w:t>
      </w:r>
    </w:p>
    <w:p w:rsidR="00D12DB2" w:rsidRPr="002A7B9E" w:rsidRDefault="00D12DB2"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val="uk-UA" w:eastAsia="zh-CN"/>
        </w:rPr>
      </w:pPr>
      <w:r w:rsidRPr="00AD7546">
        <w:rPr>
          <w:rFonts w:ascii="Times New Roman" w:hAnsi="Times New Roman" w:cs="Times New Roman"/>
          <w:sz w:val="26"/>
          <w:szCs w:val="26"/>
          <w:lang w:eastAsia="zh-CN"/>
        </w:rPr>
        <w:t>22. Управитель зобов’язаний самостійно здійснити перерахунок вартості послуги з управління за весь період її ненадання, надання неналежної якості,</w:t>
      </w:r>
      <w:r w:rsidR="00E6293F"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а також сплатити кожному співвласнику неустойку: штраф або пеню у розмірі _____ відсотка суми здійсненого перерахунку вартості послуги у такому порядку ____________________________________________</w:t>
      </w:r>
      <w:r w:rsidR="0075106C" w:rsidRPr="00AD7546">
        <w:rPr>
          <w:rFonts w:ascii="Times New Roman" w:hAnsi="Times New Roman" w:cs="Times New Roman"/>
          <w:sz w:val="26"/>
          <w:szCs w:val="26"/>
          <w:lang w:eastAsia="zh-CN"/>
        </w:rPr>
        <w:t>______________________________</w:t>
      </w:r>
    </w:p>
    <w:p w:rsidR="00E1091B" w:rsidRPr="00AD7546" w:rsidRDefault="00E1091B" w:rsidP="00AD7546">
      <w:pPr>
        <w:shd w:val="clear" w:color="auto" w:fill="FFFFFF"/>
        <w:tabs>
          <w:tab w:val="left" w:pos="709"/>
          <w:tab w:val="left" w:pos="1134"/>
        </w:tabs>
        <w:suppressAutoHyphens/>
        <w:spacing w:after="0" w:line="240" w:lineRule="auto"/>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lastRenderedPageBreak/>
        <w:t>_________________________________________________________________.</w:t>
      </w:r>
    </w:p>
    <w:p w:rsidR="00D12DB2" w:rsidRPr="00601E71" w:rsidRDefault="00D12DB2"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D12DB2" w:rsidRPr="002A7B9E" w:rsidRDefault="00D12DB2"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24. За несвоєчасне та/або не в повному обсязі внесення плати за послугу</w:t>
      </w:r>
      <w:r w:rsidR="00E6293F"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з управління співвласники сплачують управителю пеню в розмірі 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ru-RU"/>
        </w:rPr>
      </w:pPr>
      <w:r w:rsidRPr="00AD7546">
        <w:rPr>
          <w:rFonts w:ascii="Times New Roman" w:hAnsi="Times New Roman" w:cs="Times New Roman"/>
          <w:sz w:val="26"/>
          <w:szCs w:val="26"/>
          <w:lang w:eastAsia="zh-CN"/>
        </w:rPr>
        <w:t>Пеня не нараховується за умови наявності заборгованості держави</w:t>
      </w:r>
      <w:r w:rsidR="00E6293F"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 xml:space="preserve">за надані населенню пільги та житлові субсидії та/або наявності у </w:t>
      </w:r>
      <w:r w:rsidRPr="00AD7546">
        <w:rPr>
          <w:rFonts w:ascii="Times New Roman" w:hAnsi="Times New Roman" w:cs="Times New Roman"/>
          <w:sz w:val="26"/>
          <w:szCs w:val="26"/>
        </w:rPr>
        <w:t>співвласника заборгованості з оплати праці, підтвердженої належним чином.</w:t>
      </w:r>
    </w:p>
    <w:p w:rsidR="00D12DB2" w:rsidRPr="002A7B9E" w:rsidRDefault="00D12DB2" w:rsidP="00AD7546">
      <w:pPr>
        <w:keepNext/>
        <w:keepLines/>
        <w:tabs>
          <w:tab w:val="left" w:pos="709"/>
          <w:tab w:val="left" w:pos="1134"/>
        </w:tabs>
        <w:spacing w:after="0" w:line="240" w:lineRule="auto"/>
        <w:jc w:val="center"/>
        <w:rPr>
          <w:rFonts w:ascii="Times New Roman" w:hAnsi="Times New Roman" w:cs="Times New Roman"/>
          <w:sz w:val="26"/>
          <w:szCs w:val="26"/>
        </w:rPr>
      </w:pPr>
    </w:p>
    <w:p w:rsidR="00E1091B" w:rsidRPr="00AD7546" w:rsidRDefault="00E1091B" w:rsidP="00AD7546">
      <w:pPr>
        <w:keepNext/>
        <w:keepLines/>
        <w:tabs>
          <w:tab w:val="left" w:pos="709"/>
          <w:tab w:val="left" w:pos="1134"/>
        </w:tabs>
        <w:spacing w:after="0" w:line="240" w:lineRule="auto"/>
        <w:jc w:val="center"/>
        <w:rPr>
          <w:rFonts w:ascii="Times New Roman" w:hAnsi="Times New Roman" w:cs="Times New Roman"/>
          <w:sz w:val="26"/>
          <w:szCs w:val="26"/>
        </w:rPr>
      </w:pPr>
      <w:r w:rsidRPr="00AD7546">
        <w:rPr>
          <w:rFonts w:ascii="Times New Roman" w:hAnsi="Times New Roman" w:cs="Times New Roman"/>
          <w:sz w:val="26"/>
          <w:szCs w:val="26"/>
        </w:rPr>
        <w:t>Порядок та умови внесення змін до договору</w:t>
      </w:r>
    </w:p>
    <w:p w:rsidR="00D12DB2" w:rsidRPr="002A7B9E" w:rsidRDefault="00D12DB2" w:rsidP="00AD7546">
      <w:pPr>
        <w:tabs>
          <w:tab w:val="left" w:pos="709"/>
          <w:tab w:val="left" w:pos="1134"/>
        </w:tabs>
        <w:spacing w:after="0" w:line="240" w:lineRule="auto"/>
        <w:ind w:firstLine="709"/>
        <w:jc w:val="both"/>
        <w:rPr>
          <w:rFonts w:ascii="Times New Roman" w:hAnsi="Times New Roman" w:cs="Times New Roman"/>
          <w:sz w:val="26"/>
          <w:szCs w:val="26"/>
        </w:rPr>
      </w:pPr>
    </w:p>
    <w:p w:rsidR="00E1091B" w:rsidRPr="00AD7546" w:rsidRDefault="00E1091B" w:rsidP="00AD7546">
      <w:pPr>
        <w:tabs>
          <w:tab w:val="left" w:pos="709"/>
          <w:tab w:val="left" w:pos="1134"/>
        </w:tabs>
        <w:spacing w:after="0" w:line="240" w:lineRule="auto"/>
        <w:ind w:firstLine="709"/>
        <w:jc w:val="both"/>
        <w:rPr>
          <w:rFonts w:ascii="Times New Roman" w:hAnsi="Times New Roman" w:cs="Times New Roman"/>
          <w:sz w:val="26"/>
          <w:szCs w:val="26"/>
        </w:rPr>
      </w:pPr>
      <w:r w:rsidRPr="00AD7546">
        <w:rPr>
          <w:rFonts w:ascii="Times New Roman" w:hAnsi="Times New Roman" w:cs="Times New Roman"/>
          <w:sz w:val="26"/>
          <w:szCs w:val="26"/>
        </w:rPr>
        <w:t>25. Внесення змін до умов цього договору здійснюється шляхом укладення сторонами додаткової угоди, якщо інше не передбачено цим договором.</w:t>
      </w:r>
    </w:p>
    <w:p w:rsidR="00D12DB2" w:rsidRPr="002A7B9E" w:rsidRDefault="00D12DB2" w:rsidP="00AD7546">
      <w:pPr>
        <w:tabs>
          <w:tab w:val="left" w:pos="709"/>
          <w:tab w:val="left" w:pos="1134"/>
        </w:tabs>
        <w:spacing w:after="0" w:line="240" w:lineRule="auto"/>
        <w:ind w:firstLine="709"/>
        <w:jc w:val="both"/>
        <w:rPr>
          <w:rFonts w:ascii="Times New Roman" w:hAnsi="Times New Roman" w:cs="Times New Roman"/>
          <w:sz w:val="26"/>
          <w:szCs w:val="26"/>
        </w:rPr>
      </w:pPr>
    </w:p>
    <w:p w:rsidR="00E1091B" w:rsidRPr="00AD7546" w:rsidRDefault="00E1091B" w:rsidP="00AD7546">
      <w:pPr>
        <w:tabs>
          <w:tab w:val="left" w:pos="709"/>
          <w:tab w:val="left" w:pos="1134"/>
        </w:tabs>
        <w:spacing w:after="0" w:line="240" w:lineRule="auto"/>
        <w:ind w:firstLine="709"/>
        <w:jc w:val="both"/>
        <w:rPr>
          <w:rFonts w:ascii="Times New Roman" w:hAnsi="Times New Roman" w:cs="Times New Roman"/>
          <w:sz w:val="26"/>
          <w:szCs w:val="26"/>
        </w:rPr>
      </w:pPr>
      <w:r w:rsidRPr="00AD7546">
        <w:rPr>
          <w:rFonts w:ascii="Times New Roman" w:hAnsi="Times New Roman" w:cs="Times New Roman"/>
          <w:sz w:val="26"/>
          <w:szCs w:val="26"/>
        </w:rPr>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D12DB2" w:rsidRPr="002A7B9E" w:rsidRDefault="00D12DB2" w:rsidP="00AD7546">
      <w:pPr>
        <w:tabs>
          <w:tab w:val="left" w:pos="709"/>
          <w:tab w:val="left" w:pos="1134"/>
        </w:tabs>
        <w:spacing w:after="0" w:line="240" w:lineRule="auto"/>
        <w:ind w:firstLine="709"/>
        <w:jc w:val="both"/>
        <w:rPr>
          <w:rFonts w:ascii="Times New Roman" w:hAnsi="Times New Roman" w:cs="Times New Roman"/>
          <w:sz w:val="26"/>
          <w:szCs w:val="26"/>
        </w:rPr>
      </w:pPr>
    </w:p>
    <w:p w:rsidR="00E1091B" w:rsidRPr="002A7B9E" w:rsidRDefault="00E1091B" w:rsidP="00AD7546">
      <w:pPr>
        <w:tabs>
          <w:tab w:val="left" w:pos="709"/>
          <w:tab w:val="left" w:pos="1134"/>
        </w:tabs>
        <w:spacing w:after="0" w:line="240" w:lineRule="auto"/>
        <w:ind w:firstLine="709"/>
        <w:jc w:val="both"/>
        <w:rPr>
          <w:rFonts w:ascii="Times New Roman" w:hAnsi="Times New Roman" w:cs="Times New Roman"/>
          <w:sz w:val="26"/>
          <w:szCs w:val="26"/>
        </w:rPr>
      </w:pPr>
      <w:r w:rsidRPr="002A7B9E">
        <w:rPr>
          <w:rFonts w:ascii="Times New Roman" w:hAnsi="Times New Roman" w:cs="Times New Roman"/>
          <w:sz w:val="26"/>
          <w:szCs w:val="26"/>
        </w:rPr>
        <w:t xml:space="preserve">27. </w:t>
      </w:r>
      <w:r w:rsidRPr="00AD7546">
        <w:rPr>
          <w:rFonts w:ascii="Times New Roman" w:hAnsi="Times New Roman" w:cs="Times New Roman"/>
          <w:sz w:val="26"/>
          <w:szCs w:val="26"/>
        </w:rPr>
        <w:t>У</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разі</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зміни</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організаційно</w:t>
      </w:r>
      <w:r w:rsidRPr="002A7B9E">
        <w:rPr>
          <w:rFonts w:ascii="Times New Roman" w:hAnsi="Times New Roman" w:cs="Times New Roman"/>
          <w:sz w:val="26"/>
          <w:szCs w:val="26"/>
        </w:rPr>
        <w:t>-</w:t>
      </w:r>
      <w:r w:rsidRPr="00AD7546">
        <w:rPr>
          <w:rFonts w:ascii="Times New Roman" w:hAnsi="Times New Roman" w:cs="Times New Roman"/>
          <w:sz w:val="26"/>
          <w:szCs w:val="26"/>
        </w:rPr>
        <w:t>правової</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форми</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найменування</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та</w:t>
      </w:r>
      <w:r w:rsidRPr="002A7B9E">
        <w:rPr>
          <w:rFonts w:ascii="Times New Roman" w:hAnsi="Times New Roman" w:cs="Times New Roman"/>
          <w:sz w:val="26"/>
          <w:szCs w:val="26"/>
        </w:rPr>
        <w:t>/</w:t>
      </w:r>
      <w:r w:rsidRPr="00AD7546">
        <w:rPr>
          <w:rFonts w:ascii="Times New Roman" w:hAnsi="Times New Roman" w:cs="Times New Roman"/>
          <w:sz w:val="26"/>
          <w:szCs w:val="26"/>
        </w:rPr>
        <w:t>або</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інших</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реквізитів</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однієї</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із</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сторін</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договору</w:t>
      </w:r>
      <w:r w:rsidRPr="002A7B9E">
        <w:rPr>
          <w:rFonts w:ascii="Times New Roman" w:hAnsi="Times New Roman" w:cs="Times New Roman"/>
          <w:sz w:val="26"/>
          <w:szCs w:val="26"/>
        </w:rPr>
        <w:t xml:space="preserve"> - </w:t>
      </w:r>
      <w:r w:rsidRPr="00AD7546">
        <w:rPr>
          <w:rFonts w:ascii="Times New Roman" w:hAnsi="Times New Roman" w:cs="Times New Roman"/>
          <w:sz w:val="26"/>
          <w:szCs w:val="26"/>
        </w:rPr>
        <w:t>юридичної</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особи</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остання</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письмово</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повідомляє</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іншій</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стороні</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у</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семиденний</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строк</w:t>
      </w:r>
      <w:r w:rsidR="00E9261C" w:rsidRPr="00AD7546">
        <w:rPr>
          <w:rFonts w:ascii="Times New Roman" w:hAnsi="Times New Roman" w:cs="Times New Roman"/>
          <w:sz w:val="26"/>
          <w:szCs w:val="26"/>
          <w:lang w:val="uk-UA"/>
        </w:rPr>
        <w:t xml:space="preserve"> </w:t>
      </w:r>
      <w:r w:rsidRPr="00AD7546">
        <w:rPr>
          <w:rFonts w:ascii="Times New Roman" w:hAnsi="Times New Roman" w:cs="Times New Roman"/>
          <w:sz w:val="26"/>
          <w:szCs w:val="26"/>
        </w:rPr>
        <w:t>з</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дати</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настання</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змін</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у</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письмовому</w:t>
      </w:r>
      <w:r w:rsidRPr="002A7B9E">
        <w:rPr>
          <w:rFonts w:ascii="Times New Roman" w:hAnsi="Times New Roman" w:cs="Times New Roman"/>
          <w:sz w:val="26"/>
          <w:szCs w:val="26"/>
        </w:rPr>
        <w:t xml:space="preserve"> </w:t>
      </w:r>
      <w:r w:rsidRPr="00AD7546">
        <w:rPr>
          <w:rFonts w:ascii="Times New Roman" w:hAnsi="Times New Roman" w:cs="Times New Roman"/>
          <w:sz w:val="26"/>
          <w:szCs w:val="26"/>
        </w:rPr>
        <w:t>вигляді</w:t>
      </w:r>
      <w:r w:rsidRPr="002A7B9E">
        <w:rPr>
          <w:rFonts w:ascii="Times New Roman" w:hAnsi="Times New Roman" w:cs="Times New Roman"/>
          <w:sz w:val="26"/>
          <w:szCs w:val="26"/>
        </w:rPr>
        <w:t>.</w:t>
      </w:r>
    </w:p>
    <w:p w:rsidR="00D12DB2" w:rsidRPr="002A7B9E" w:rsidRDefault="00D12DB2" w:rsidP="00AD7546">
      <w:pPr>
        <w:tabs>
          <w:tab w:val="left" w:pos="709"/>
          <w:tab w:val="left" w:pos="1134"/>
        </w:tabs>
        <w:spacing w:after="0" w:line="240" w:lineRule="auto"/>
        <w:jc w:val="center"/>
        <w:rPr>
          <w:rFonts w:ascii="Times New Roman" w:hAnsi="Times New Roman" w:cs="Times New Roman"/>
          <w:sz w:val="26"/>
          <w:szCs w:val="26"/>
        </w:rPr>
      </w:pPr>
    </w:p>
    <w:p w:rsidR="00E1091B" w:rsidRPr="00AD7546" w:rsidRDefault="00E1091B" w:rsidP="00AD7546">
      <w:pPr>
        <w:tabs>
          <w:tab w:val="left" w:pos="709"/>
          <w:tab w:val="left" w:pos="1134"/>
        </w:tabs>
        <w:spacing w:after="0" w:line="240" w:lineRule="auto"/>
        <w:jc w:val="center"/>
        <w:rPr>
          <w:rFonts w:ascii="Times New Roman" w:hAnsi="Times New Roman" w:cs="Times New Roman"/>
          <w:sz w:val="26"/>
          <w:szCs w:val="26"/>
        </w:rPr>
      </w:pPr>
      <w:r w:rsidRPr="00AD7546">
        <w:rPr>
          <w:rFonts w:ascii="Times New Roman" w:hAnsi="Times New Roman" w:cs="Times New Roman"/>
          <w:sz w:val="26"/>
          <w:szCs w:val="26"/>
        </w:rPr>
        <w:t>Форс-мажорні обставини</w:t>
      </w:r>
    </w:p>
    <w:p w:rsidR="00D12DB2" w:rsidRPr="002A7B9E" w:rsidRDefault="00D12DB2" w:rsidP="00AD7546">
      <w:pPr>
        <w:tabs>
          <w:tab w:val="left" w:pos="709"/>
          <w:tab w:val="left" w:pos="1134"/>
        </w:tabs>
        <w:spacing w:after="0" w:line="240" w:lineRule="auto"/>
        <w:ind w:firstLine="709"/>
        <w:jc w:val="both"/>
        <w:rPr>
          <w:rFonts w:ascii="Times New Roman" w:hAnsi="Times New Roman" w:cs="Times New Roman"/>
          <w:sz w:val="26"/>
          <w:szCs w:val="26"/>
        </w:rPr>
      </w:pPr>
    </w:p>
    <w:p w:rsidR="00E1091B" w:rsidRPr="00AD7546" w:rsidRDefault="00E1091B" w:rsidP="00AD7546">
      <w:pPr>
        <w:tabs>
          <w:tab w:val="left" w:pos="709"/>
          <w:tab w:val="left" w:pos="1134"/>
        </w:tabs>
        <w:spacing w:after="0" w:line="240" w:lineRule="auto"/>
        <w:ind w:firstLine="709"/>
        <w:jc w:val="both"/>
        <w:rPr>
          <w:rFonts w:ascii="Times New Roman" w:hAnsi="Times New Roman" w:cs="Times New Roman"/>
          <w:sz w:val="26"/>
          <w:szCs w:val="26"/>
        </w:rPr>
      </w:pPr>
      <w:r w:rsidRPr="00AD7546">
        <w:rPr>
          <w:rFonts w:ascii="Times New Roman" w:hAnsi="Times New Roman" w:cs="Times New Roman"/>
          <w:sz w:val="26"/>
          <w:szCs w:val="26"/>
        </w:rPr>
        <w:t>28. Сторони звільняються від відповідальності за невиконання або часткове невиконання зобов’язань за цим договором, якщо</w:t>
      </w:r>
      <w:r w:rsidR="00E9261C" w:rsidRPr="00AD7546">
        <w:rPr>
          <w:rFonts w:ascii="Times New Roman" w:hAnsi="Times New Roman" w:cs="Times New Roman"/>
          <w:sz w:val="26"/>
          <w:szCs w:val="26"/>
          <w:lang w:val="uk-UA"/>
        </w:rPr>
        <w:t xml:space="preserve"> </w:t>
      </w:r>
      <w:r w:rsidRPr="00AD7546">
        <w:rPr>
          <w:rFonts w:ascii="Times New Roman" w:hAnsi="Times New Roman" w:cs="Times New Roman"/>
          <w:sz w:val="26"/>
          <w:szCs w:val="26"/>
        </w:rPr>
        <w:t>це невиконання є наслідком форс-мажорних обставин (обставини непереборної сили).</w:t>
      </w:r>
    </w:p>
    <w:p w:rsidR="00D12DB2" w:rsidRPr="002A7B9E" w:rsidRDefault="00D12DB2" w:rsidP="00AD7546">
      <w:pPr>
        <w:tabs>
          <w:tab w:val="left" w:pos="709"/>
          <w:tab w:val="left" w:pos="1134"/>
        </w:tabs>
        <w:spacing w:after="0" w:line="240" w:lineRule="auto"/>
        <w:ind w:firstLine="709"/>
        <w:jc w:val="both"/>
        <w:rPr>
          <w:rFonts w:ascii="Times New Roman" w:hAnsi="Times New Roman" w:cs="Times New Roman"/>
          <w:sz w:val="26"/>
          <w:szCs w:val="26"/>
        </w:rPr>
      </w:pPr>
    </w:p>
    <w:p w:rsidR="00E1091B" w:rsidRPr="00AD7546" w:rsidRDefault="00E1091B" w:rsidP="00AD7546">
      <w:pPr>
        <w:tabs>
          <w:tab w:val="left" w:pos="709"/>
          <w:tab w:val="left" w:pos="1134"/>
        </w:tabs>
        <w:spacing w:after="0" w:line="240" w:lineRule="auto"/>
        <w:ind w:firstLine="709"/>
        <w:jc w:val="both"/>
        <w:rPr>
          <w:rFonts w:ascii="Times New Roman" w:hAnsi="Times New Roman" w:cs="Times New Roman"/>
          <w:sz w:val="26"/>
          <w:szCs w:val="26"/>
        </w:rPr>
      </w:pPr>
      <w:r w:rsidRPr="00601E71">
        <w:rPr>
          <w:rFonts w:ascii="Times New Roman" w:hAnsi="Times New Roman" w:cs="Times New Roman"/>
          <w:sz w:val="26"/>
          <w:szCs w:val="26"/>
        </w:rPr>
        <w:t xml:space="preserve">29. </w:t>
      </w:r>
      <w:r w:rsidRPr="00AD7546">
        <w:rPr>
          <w:rFonts w:ascii="Times New Roman" w:hAnsi="Times New Roman" w:cs="Times New Roman"/>
          <w:sz w:val="26"/>
          <w:szCs w:val="26"/>
        </w:rPr>
        <w:t>Під</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форс</w:t>
      </w:r>
      <w:r w:rsidRPr="00601E71">
        <w:rPr>
          <w:rFonts w:ascii="Times New Roman" w:hAnsi="Times New Roman" w:cs="Times New Roman"/>
          <w:sz w:val="26"/>
          <w:szCs w:val="26"/>
        </w:rPr>
        <w:t>-</w:t>
      </w:r>
      <w:r w:rsidRPr="00AD7546">
        <w:rPr>
          <w:rFonts w:ascii="Times New Roman" w:hAnsi="Times New Roman" w:cs="Times New Roman"/>
          <w:sz w:val="26"/>
          <w:szCs w:val="26"/>
        </w:rPr>
        <w:t>мажорними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обставинами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розуміються</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обставини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які</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виникли</w:t>
      </w:r>
      <w:r w:rsidR="0075106C" w:rsidRPr="00AD7546">
        <w:rPr>
          <w:rFonts w:ascii="Times New Roman" w:hAnsi="Times New Roman" w:cs="Times New Roman"/>
          <w:sz w:val="26"/>
          <w:szCs w:val="26"/>
          <w:lang w:val="uk-UA"/>
        </w:rPr>
        <w:t xml:space="preserve"> </w:t>
      </w:r>
      <w:r w:rsidRPr="00AD7546">
        <w:rPr>
          <w:rFonts w:ascii="Times New Roman" w:hAnsi="Times New Roman" w:cs="Times New Roman"/>
          <w:sz w:val="26"/>
          <w:szCs w:val="26"/>
        </w:rPr>
        <w:t>в</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результаті</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непередбачених</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сторонами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подій</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надзвичайного</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характеру</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що</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включають</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пожежі</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землетруси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повені</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зсуви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інші</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стихійні</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лиха</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вибухи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війну</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або</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військові</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дії</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страйк</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блокаду</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пошкодження</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мереж</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сторонніми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юридичними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чи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фізичними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особами</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тощо</w:t>
      </w:r>
      <w:r w:rsidRPr="00601E71">
        <w:rPr>
          <w:rFonts w:ascii="Times New Roman" w:hAnsi="Times New Roman" w:cs="Times New Roman"/>
          <w:sz w:val="26"/>
          <w:szCs w:val="26"/>
        </w:rPr>
        <w:t xml:space="preserve">. </w:t>
      </w:r>
      <w:r w:rsidRPr="00AD7546">
        <w:rPr>
          <w:rFonts w:ascii="Times New Roman" w:hAnsi="Times New Roman" w:cs="Times New Roman"/>
          <w:sz w:val="26"/>
          <w:szCs w:val="26"/>
        </w:rPr>
        <w:t>Доказом настання форс-мажорних обставин є документ Торгово-промислової палати України або іншого компетентного органу.</w:t>
      </w:r>
    </w:p>
    <w:p w:rsidR="00D12DB2" w:rsidRPr="002A7B9E" w:rsidRDefault="00D12DB2" w:rsidP="00AD7546">
      <w:pPr>
        <w:keepNext/>
        <w:keepLines/>
        <w:tabs>
          <w:tab w:val="left" w:pos="709"/>
          <w:tab w:val="left" w:pos="1134"/>
        </w:tabs>
        <w:spacing w:after="0" w:line="240" w:lineRule="auto"/>
        <w:jc w:val="center"/>
        <w:rPr>
          <w:rFonts w:ascii="Times New Roman" w:hAnsi="Times New Roman" w:cs="Times New Roman"/>
          <w:sz w:val="26"/>
          <w:szCs w:val="26"/>
        </w:rPr>
      </w:pPr>
    </w:p>
    <w:p w:rsidR="00E1091B" w:rsidRPr="00AD7546" w:rsidRDefault="00E1091B" w:rsidP="00AD7546">
      <w:pPr>
        <w:keepNext/>
        <w:keepLines/>
        <w:tabs>
          <w:tab w:val="left" w:pos="709"/>
          <w:tab w:val="left" w:pos="1134"/>
        </w:tabs>
        <w:spacing w:after="0" w:line="240" w:lineRule="auto"/>
        <w:jc w:val="center"/>
        <w:rPr>
          <w:rFonts w:ascii="Times New Roman" w:hAnsi="Times New Roman" w:cs="Times New Roman"/>
          <w:sz w:val="26"/>
          <w:szCs w:val="26"/>
        </w:rPr>
      </w:pPr>
      <w:r w:rsidRPr="00AD7546">
        <w:rPr>
          <w:rFonts w:ascii="Times New Roman" w:hAnsi="Times New Roman" w:cs="Times New Roman"/>
          <w:sz w:val="26"/>
          <w:szCs w:val="26"/>
        </w:rPr>
        <w:t>Строк дії, п</w:t>
      </w:r>
      <w:r w:rsidR="00D12DB2">
        <w:rPr>
          <w:rFonts w:ascii="Times New Roman" w:hAnsi="Times New Roman" w:cs="Times New Roman"/>
          <w:sz w:val="26"/>
          <w:szCs w:val="26"/>
        </w:rPr>
        <w:t xml:space="preserve">орядок і умови продовження дії </w:t>
      </w:r>
      <w:r w:rsidRPr="00AD7546">
        <w:rPr>
          <w:rFonts w:ascii="Times New Roman" w:hAnsi="Times New Roman" w:cs="Times New Roman"/>
          <w:sz w:val="26"/>
          <w:szCs w:val="26"/>
        </w:rPr>
        <w:t>та розірвання договору</w:t>
      </w:r>
    </w:p>
    <w:p w:rsidR="00D12DB2" w:rsidRPr="00D12DB2" w:rsidRDefault="00D12DB2"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30. Цей договір набирає чинності з ___ _____________ 20___ р. та укладається строком на один рік.</w:t>
      </w:r>
    </w:p>
    <w:p w:rsidR="00D12DB2" w:rsidRPr="002A7B9E" w:rsidRDefault="00D12DB2"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D12DB2" w:rsidRPr="002A7B9E" w:rsidRDefault="00D12DB2"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32. Дія цього договору припиняється:</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достроково за згодою сторін або за рішенням суду в разі невиконання управителем та/або співвласниками вимог цього договору;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 разі смерті фізичної особи - підприємця, який є управителем;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у разі прийняття рішення про ліквідацію управителя або визнання його банкрутом;</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в інших випадках, передбачених законом.</w:t>
      </w:r>
    </w:p>
    <w:p w:rsidR="00D12DB2" w:rsidRPr="002A7B9E" w:rsidRDefault="00D12DB2"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p>
    <w:p w:rsidR="00E1091B" w:rsidRPr="00601E71"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601E71">
        <w:rPr>
          <w:rFonts w:ascii="Times New Roman" w:hAnsi="Times New Roman" w:cs="Times New Roman"/>
          <w:sz w:val="26"/>
          <w:szCs w:val="26"/>
          <w:lang w:eastAsia="zh-CN"/>
        </w:rPr>
        <w:t xml:space="preserve">33. </w:t>
      </w:r>
      <w:r w:rsidRPr="00AD7546">
        <w:rPr>
          <w:rFonts w:ascii="Times New Roman" w:hAnsi="Times New Roman" w:cs="Times New Roman"/>
          <w:sz w:val="26"/>
          <w:szCs w:val="26"/>
          <w:lang w:eastAsia="zh-CN"/>
        </w:rPr>
        <w:t>Якщо</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протягом</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строку</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дії</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цього</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договору</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співвласники</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приймають</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рішення</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про</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зміну</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форми</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управління</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будинком</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або</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про</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обрання</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іншого</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управителя</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цей</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договір</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достроково</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припиняється</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через</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два</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місяці</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з</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дати</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отримання</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управителем</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повідомлення</w:t>
      </w:r>
      <w:r w:rsidR="00E9261C" w:rsidRPr="00AD7546">
        <w:rPr>
          <w:rFonts w:ascii="Times New Roman" w:hAnsi="Times New Roman" w:cs="Times New Roman"/>
          <w:sz w:val="26"/>
          <w:szCs w:val="26"/>
          <w:lang w:val="uk-UA" w:eastAsia="zh-CN"/>
        </w:rPr>
        <w:t xml:space="preserve"> </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від</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співвласників</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уповноваженої</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ними</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особи</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про</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таке</w:t>
      </w:r>
      <w:r w:rsidRPr="00601E71">
        <w:rPr>
          <w:rFonts w:ascii="Times New Roman" w:hAnsi="Times New Roman" w:cs="Times New Roman"/>
          <w:sz w:val="26"/>
          <w:szCs w:val="26"/>
          <w:lang w:eastAsia="zh-CN"/>
        </w:rPr>
        <w:t xml:space="preserve"> </w:t>
      </w:r>
      <w:r w:rsidRPr="00AD7546">
        <w:rPr>
          <w:rFonts w:ascii="Times New Roman" w:hAnsi="Times New Roman" w:cs="Times New Roman"/>
          <w:sz w:val="26"/>
          <w:szCs w:val="26"/>
          <w:lang w:eastAsia="zh-CN"/>
        </w:rPr>
        <w:t>рішення</w:t>
      </w:r>
      <w:r w:rsidRPr="00601E71">
        <w:rPr>
          <w:rFonts w:ascii="Times New Roman" w:hAnsi="Times New Roman" w:cs="Times New Roman"/>
          <w:sz w:val="26"/>
          <w:szCs w:val="26"/>
          <w:lang w:eastAsia="zh-CN"/>
        </w:rPr>
        <w:t>.</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w:t>
      </w:r>
      <w:r w:rsidR="00D12DB2">
        <w:rPr>
          <w:rFonts w:ascii="Times New Roman" w:hAnsi="Times New Roman" w:cs="Times New Roman"/>
          <w:sz w:val="26"/>
          <w:szCs w:val="26"/>
          <w:lang w:eastAsia="zh-CN"/>
        </w:rPr>
        <w:t xml:space="preserve">х відповідно до Закону України </w:t>
      </w:r>
      <w:r w:rsidR="00D12DB2">
        <w:rPr>
          <w:rFonts w:ascii="Times New Roman" w:hAnsi="Times New Roman" w:cs="Times New Roman"/>
          <w:sz w:val="26"/>
          <w:szCs w:val="26"/>
          <w:lang w:val="uk-UA" w:eastAsia="zh-CN"/>
        </w:rPr>
        <w:t>«</w:t>
      </w:r>
      <w:r w:rsidRPr="00AD7546">
        <w:rPr>
          <w:rFonts w:ascii="Times New Roman" w:hAnsi="Times New Roman" w:cs="Times New Roman"/>
          <w:sz w:val="26"/>
          <w:szCs w:val="26"/>
          <w:lang w:eastAsia="zh-CN"/>
        </w:rPr>
        <w:t xml:space="preserve">Про особливості здійснення права власності </w:t>
      </w:r>
      <w:r w:rsidR="00D12DB2">
        <w:rPr>
          <w:rFonts w:ascii="Times New Roman" w:hAnsi="Times New Roman" w:cs="Times New Roman"/>
          <w:sz w:val="26"/>
          <w:szCs w:val="26"/>
          <w:lang w:eastAsia="zh-CN"/>
        </w:rPr>
        <w:t>у багатоквартирному будинку</w:t>
      </w:r>
      <w:r w:rsidR="00D12DB2">
        <w:rPr>
          <w:rFonts w:ascii="Times New Roman" w:hAnsi="Times New Roman" w:cs="Times New Roman"/>
          <w:sz w:val="26"/>
          <w:szCs w:val="26"/>
          <w:lang w:val="uk-UA" w:eastAsia="zh-CN"/>
        </w:rPr>
        <w:t>»</w:t>
      </w:r>
      <w:r w:rsidRPr="00AD7546">
        <w:rPr>
          <w:rFonts w:ascii="Times New Roman" w:hAnsi="Times New Roman" w:cs="Times New Roman"/>
          <w:sz w:val="26"/>
          <w:szCs w:val="26"/>
          <w:lang w:eastAsia="zh-CN"/>
        </w:rPr>
        <w:t>.</w:t>
      </w:r>
    </w:p>
    <w:p w:rsidR="00D12DB2" w:rsidRDefault="00D12DB2"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val="uk-UA"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D12DB2" w:rsidRDefault="00D12DB2"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val="uk-UA"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35. У разі припинення дії договору не пізніше дня, що настає</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наявну технічну документацію на такий будинок;</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інформацію про виконані роботи з технічного обслуговування</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і ремонту конструктивних елементів багатоквартирного будинку та інженерних систем за строк дії договору, але не більше трьох останніх років;</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років;</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майно, передане управителю будинку за рішенням співвласників.</w:t>
      </w:r>
    </w:p>
    <w:p w:rsidR="00E1091B" w:rsidRDefault="00E1091B" w:rsidP="00AD7546">
      <w:pPr>
        <w:keepNext/>
        <w:keepLines/>
        <w:tabs>
          <w:tab w:val="left" w:pos="709"/>
          <w:tab w:val="left" w:pos="1134"/>
        </w:tabs>
        <w:spacing w:after="0" w:line="240" w:lineRule="auto"/>
        <w:jc w:val="center"/>
        <w:rPr>
          <w:rFonts w:ascii="Times New Roman" w:hAnsi="Times New Roman" w:cs="Times New Roman"/>
          <w:sz w:val="26"/>
          <w:szCs w:val="26"/>
          <w:lang w:val="uk-UA"/>
        </w:rPr>
      </w:pPr>
      <w:r w:rsidRPr="00AD7546">
        <w:rPr>
          <w:rFonts w:ascii="Times New Roman" w:hAnsi="Times New Roman" w:cs="Times New Roman"/>
          <w:sz w:val="26"/>
          <w:szCs w:val="26"/>
        </w:rPr>
        <w:lastRenderedPageBreak/>
        <w:t>Прикінцеві положення</w:t>
      </w:r>
    </w:p>
    <w:p w:rsidR="00D12DB2" w:rsidRPr="00D12DB2" w:rsidRDefault="00D12DB2" w:rsidP="00AD7546">
      <w:pPr>
        <w:keepNext/>
        <w:keepLines/>
        <w:tabs>
          <w:tab w:val="left" w:pos="709"/>
          <w:tab w:val="left" w:pos="1134"/>
        </w:tabs>
        <w:spacing w:after="0" w:line="240" w:lineRule="auto"/>
        <w:jc w:val="center"/>
        <w:rPr>
          <w:rFonts w:ascii="Times New Roman" w:hAnsi="Times New Roman" w:cs="Times New Roman"/>
          <w:sz w:val="26"/>
          <w:szCs w:val="26"/>
          <w:lang w:val="uk-UA" w:eastAsia="ru-RU"/>
        </w:rPr>
      </w:pPr>
    </w:p>
    <w:p w:rsidR="00E1091B" w:rsidRPr="00AD7546" w:rsidRDefault="00E1091B" w:rsidP="00AD7546">
      <w:pPr>
        <w:tabs>
          <w:tab w:val="left" w:pos="709"/>
          <w:tab w:val="left" w:pos="1134"/>
        </w:tabs>
        <w:spacing w:after="0" w:line="240" w:lineRule="auto"/>
        <w:ind w:firstLine="567"/>
        <w:jc w:val="both"/>
        <w:rPr>
          <w:rFonts w:ascii="Times New Roman" w:hAnsi="Times New Roman" w:cs="Times New Roman"/>
          <w:sz w:val="26"/>
          <w:szCs w:val="26"/>
        </w:rPr>
      </w:pPr>
      <w:r w:rsidRPr="00AD7546">
        <w:rPr>
          <w:rFonts w:ascii="Times New Roman" w:hAnsi="Times New Roman" w:cs="Times New Roman"/>
          <w:sz w:val="26"/>
          <w:szCs w:val="26"/>
        </w:rPr>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w:t>
      </w:r>
      <w:r w:rsidR="0013508B">
        <w:rPr>
          <w:rFonts w:ascii="Times New Roman" w:hAnsi="Times New Roman" w:cs="Times New Roman"/>
          <w:sz w:val="26"/>
          <w:szCs w:val="26"/>
        </w:rPr>
        <w:t xml:space="preserve">овідно до вимог Закону України </w:t>
      </w:r>
      <w:r w:rsidR="0013508B">
        <w:rPr>
          <w:rFonts w:ascii="Times New Roman" w:hAnsi="Times New Roman" w:cs="Times New Roman"/>
          <w:sz w:val="26"/>
          <w:szCs w:val="26"/>
          <w:lang w:val="uk-UA"/>
        </w:rPr>
        <w:t>«</w:t>
      </w:r>
      <w:r w:rsidR="0013508B">
        <w:rPr>
          <w:rFonts w:ascii="Times New Roman" w:hAnsi="Times New Roman" w:cs="Times New Roman"/>
          <w:sz w:val="26"/>
          <w:szCs w:val="26"/>
        </w:rPr>
        <w:t>Про захист персональних даних</w:t>
      </w:r>
      <w:r w:rsidR="0013508B">
        <w:rPr>
          <w:rFonts w:ascii="Times New Roman" w:hAnsi="Times New Roman" w:cs="Times New Roman"/>
          <w:sz w:val="26"/>
          <w:szCs w:val="26"/>
          <w:lang w:val="uk-UA"/>
        </w:rPr>
        <w:t>»</w:t>
      </w:r>
      <w:r w:rsidRPr="00AD7546">
        <w:rPr>
          <w:rFonts w:ascii="Times New Roman" w:hAnsi="Times New Roman" w:cs="Times New Roman"/>
          <w:sz w:val="26"/>
          <w:szCs w:val="26"/>
        </w:rPr>
        <w:t xml:space="preserve"> та інших актів законодавства.</w:t>
      </w:r>
    </w:p>
    <w:p w:rsidR="0013508B" w:rsidRDefault="0013508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val="uk-UA"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37. Цей договір складено у двох примірниках, які мають однакову юридичну силу. Один примірник цього договору зберігається</w:t>
      </w:r>
      <w:r w:rsidR="00E9261C"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 xml:space="preserve">в управителя, другий </w:t>
      </w:r>
      <w:r w:rsidR="00E9261C" w:rsidRPr="00AD7546">
        <w:rPr>
          <w:rFonts w:ascii="Times New Roman" w:hAnsi="Times New Roman" w:cs="Times New Roman"/>
          <w:sz w:val="26"/>
          <w:szCs w:val="26"/>
          <w:lang w:val="uk-UA" w:eastAsia="zh-CN"/>
        </w:rPr>
        <w:t>у</w:t>
      </w:r>
      <w:r w:rsidRPr="00AD7546">
        <w:rPr>
          <w:rFonts w:ascii="Times New Roman" w:hAnsi="Times New Roman" w:cs="Times New Roman"/>
          <w:sz w:val="26"/>
          <w:szCs w:val="26"/>
          <w:lang w:eastAsia="zh-CN"/>
        </w:rPr>
        <w:t>___________________________________________________________.</w:t>
      </w:r>
    </w:p>
    <w:p w:rsidR="00E1091B" w:rsidRPr="00AD7546" w:rsidRDefault="00E1091B" w:rsidP="00AD7546">
      <w:pPr>
        <w:shd w:val="clear" w:color="auto" w:fill="FFFFFF"/>
        <w:tabs>
          <w:tab w:val="left" w:pos="709"/>
          <w:tab w:val="left" w:pos="1134"/>
        </w:tabs>
        <w:suppressAutoHyphens/>
        <w:spacing w:after="0" w:line="240" w:lineRule="auto"/>
        <w:jc w:val="center"/>
        <w:rPr>
          <w:rFonts w:ascii="Times New Roman" w:hAnsi="Times New Roman" w:cs="Times New Roman"/>
          <w:sz w:val="26"/>
          <w:szCs w:val="26"/>
          <w:lang w:eastAsia="zh-CN"/>
        </w:rPr>
      </w:pPr>
      <w:r w:rsidRPr="00AD7546">
        <w:rPr>
          <w:rFonts w:ascii="Times New Roman" w:hAnsi="Times New Roman" w:cs="Times New Roman"/>
          <w:sz w:val="26"/>
          <w:szCs w:val="26"/>
          <w:lang w:eastAsia="zh-CN"/>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rsidR="0013508B" w:rsidRDefault="0013508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val="uk-UA"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38. Спори та розбіжності, що можуть виникнути під час надання послуги</w:t>
      </w:r>
      <w:r w:rsidR="00E6293F" w:rsidRPr="00AD7546">
        <w:rPr>
          <w:rFonts w:ascii="Times New Roman" w:hAnsi="Times New Roman" w:cs="Times New Roman"/>
          <w:sz w:val="26"/>
          <w:szCs w:val="26"/>
          <w:lang w:val="uk-UA" w:eastAsia="zh-CN"/>
        </w:rPr>
        <w:t xml:space="preserve"> </w:t>
      </w:r>
      <w:r w:rsidRPr="00AD7546">
        <w:rPr>
          <w:rFonts w:ascii="Times New Roman" w:hAnsi="Times New Roman" w:cs="Times New Roman"/>
          <w:sz w:val="26"/>
          <w:szCs w:val="26"/>
          <w:lang w:eastAsia="zh-CN"/>
        </w:rPr>
        <w:t>з управління, якщо вони не будуть узгоджені шляхом переговорів між сторонами, вирішуються в судовому порядку.</w:t>
      </w:r>
    </w:p>
    <w:p w:rsidR="0013508B" w:rsidRDefault="0013508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val="uk-UA" w:eastAsia="zh-CN"/>
        </w:rPr>
      </w:pP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39. Цей договір має додатки, що є невід’ємною його частиною:</w:t>
      </w:r>
    </w:p>
    <w:p w:rsidR="00E1091B" w:rsidRPr="00AD7546" w:rsidRDefault="0013508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додаток 1 </w:t>
      </w:r>
      <w:r>
        <w:rPr>
          <w:rFonts w:ascii="Times New Roman" w:hAnsi="Times New Roman" w:cs="Times New Roman"/>
          <w:sz w:val="26"/>
          <w:szCs w:val="26"/>
          <w:lang w:val="uk-UA" w:eastAsia="zh-CN"/>
        </w:rPr>
        <w:t>«</w:t>
      </w:r>
      <w:r w:rsidR="00E1091B" w:rsidRPr="00AD7546">
        <w:rPr>
          <w:rFonts w:ascii="Times New Roman" w:hAnsi="Times New Roman" w:cs="Times New Roman"/>
          <w:sz w:val="26"/>
          <w:szCs w:val="26"/>
          <w:lang w:eastAsia="zh-CN"/>
        </w:rPr>
        <w:t>Список співвласників і площа квартир та приміщень,</w:t>
      </w:r>
      <w:r w:rsidR="00E6293F" w:rsidRPr="00AD7546">
        <w:rPr>
          <w:rFonts w:ascii="Times New Roman" w:hAnsi="Times New Roman" w:cs="Times New Roman"/>
          <w:sz w:val="26"/>
          <w:szCs w:val="26"/>
          <w:lang w:val="uk-UA" w:eastAsia="zh-CN"/>
        </w:rPr>
        <w:t xml:space="preserve"> </w:t>
      </w:r>
      <w:r>
        <w:rPr>
          <w:rFonts w:ascii="Times New Roman" w:hAnsi="Times New Roman" w:cs="Times New Roman"/>
          <w:sz w:val="26"/>
          <w:szCs w:val="26"/>
          <w:lang w:eastAsia="zh-CN"/>
        </w:rPr>
        <w:t>що перебувають у їх власності</w:t>
      </w:r>
      <w:r>
        <w:rPr>
          <w:rFonts w:ascii="Times New Roman" w:hAnsi="Times New Roman" w:cs="Times New Roman"/>
          <w:sz w:val="26"/>
          <w:szCs w:val="26"/>
          <w:lang w:val="uk-UA" w:eastAsia="zh-CN"/>
        </w:rPr>
        <w:t>»</w:t>
      </w:r>
      <w:r w:rsidR="00E1091B" w:rsidRPr="00AD7546">
        <w:rPr>
          <w:rFonts w:ascii="Times New Roman" w:hAnsi="Times New Roman" w:cs="Times New Roman"/>
          <w:sz w:val="26"/>
          <w:szCs w:val="26"/>
          <w:lang w:eastAsia="zh-CN"/>
        </w:rPr>
        <w:t>;</w:t>
      </w:r>
    </w:p>
    <w:p w:rsidR="00E1091B" w:rsidRPr="00AD7546" w:rsidRDefault="0013508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додаток 2 </w:t>
      </w:r>
      <w:r>
        <w:rPr>
          <w:rFonts w:ascii="Times New Roman" w:hAnsi="Times New Roman" w:cs="Times New Roman"/>
          <w:sz w:val="26"/>
          <w:szCs w:val="26"/>
          <w:lang w:val="uk-UA" w:eastAsia="zh-CN"/>
        </w:rPr>
        <w:t>«</w:t>
      </w:r>
      <w:r>
        <w:rPr>
          <w:rFonts w:ascii="Times New Roman" w:hAnsi="Times New Roman" w:cs="Times New Roman"/>
          <w:sz w:val="26"/>
          <w:szCs w:val="26"/>
          <w:lang w:eastAsia="zh-CN"/>
        </w:rPr>
        <w:t>Загальні відомості про будинок</w:t>
      </w:r>
      <w:r>
        <w:rPr>
          <w:rFonts w:ascii="Times New Roman" w:hAnsi="Times New Roman" w:cs="Times New Roman"/>
          <w:sz w:val="26"/>
          <w:szCs w:val="26"/>
          <w:lang w:val="uk-UA" w:eastAsia="zh-CN"/>
        </w:rPr>
        <w:t>»</w:t>
      </w:r>
      <w:r w:rsidR="00E1091B" w:rsidRPr="00AD7546">
        <w:rPr>
          <w:rFonts w:ascii="Times New Roman" w:hAnsi="Times New Roman" w:cs="Times New Roman"/>
          <w:sz w:val="26"/>
          <w:szCs w:val="26"/>
          <w:lang w:eastAsia="zh-CN"/>
        </w:rPr>
        <w:t>;</w:t>
      </w:r>
    </w:p>
    <w:p w:rsidR="00E1091B" w:rsidRPr="00AD7546" w:rsidRDefault="0013508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додаток 3 </w:t>
      </w:r>
      <w:r>
        <w:rPr>
          <w:rFonts w:ascii="Times New Roman" w:hAnsi="Times New Roman" w:cs="Times New Roman"/>
          <w:sz w:val="26"/>
          <w:szCs w:val="26"/>
          <w:lang w:val="uk-UA" w:eastAsia="zh-CN"/>
        </w:rPr>
        <w:t>«</w:t>
      </w:r>
      <w:r w:rsidR="00E1091B" w:rsidRPr="00AD7546">
        <w:rPr>
          <w:rFonts w:ascii="Times New Roman" w:hAnsi="Times New Roman" w:cs="Times New Roman"/>
          <w:sz w:val="26"/>
          <w:szCs w:val="26"/>
          <w:lang w:eastAsia="zh-CN"/>
        </w:rPr>
        <w:t xml:space="preserve">Акт приймання-передачі технічної документації </w:t>
      </w:r>
      <w:r>
        <w:rPr>
          <w:rFonts w:ascii="Times New Roman" w:hAnsi="Times New Roman" w:cs="Times New Roman"/>
          <w:sz w:val="26"/>
          <w:szCs w:val="26"/>
          <w:lang w:eastAsia="zh-CN"/>
        </w:rPr>
        <w:t>на будинок</w:t>
      </w:r>
      <w:r>
        <w:rPr>
          <w:rFonts w:ascii="Times New Roman" w:hAnsi="Times New Roman" w:cs="Times New Roman"/>
          <w:sz w:val="26"/>
          <w:szCs w:val="26"/>
          <w:lang w:val="uk-UA" w:eastAsia="zh-CN"/>
        </w:rPr>
        <w:t>»</w:t>
      </w:r>
      <w:r w:rsidR="00E1091B" w:rsidRPr="00AD7546">
        <w:rPr>
          <w:rFonts w:ascii="Times New Roman" w:hAnsi="Times New Roman" w:cs="Times New Roman"/>
          <w:sz w:val="26"/>
          <w:szCs w:val="26"/>
          <w:lang w:eastAsia="zh-CN"/>
        </w:rPr>
        <w:t>;</w:t>
      </w:r>
    </w:p>
    <w:p w:rsidR="00E1091B" w:rsidRPr="00AD7546" w:rsidRDefault="00E1091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sidRPr="00AD7546">
        <w:rPr>
          <w:rFonts w:ascii="Times New Roman" w:hAnsi="Times New Roman" w:cs="Times New Roman"/>
          <w:sz w:val="26"/>
          <w:szCs w:val="26"/>
          <w:lang w:eastAsia="zh-CN"/>
        </w:rPr>
        <w:t xml:space="preserve">додаток 4 </w:t>
      </w:r>
      <w:bookmarkStart w:id="7" w:name="_Hlk503999717"/>
      <w:r w:rsidR="0013508B">
        <w:rPr>
          <w:rFonts w:ascii="Times New Roman" w:hAnsi="Times New Roman" w:cs="Times New Roman"/>
          <w:sz w:val="26"/>
          <w:szCs w:val="26"/>
          <w:lang w:val="uk-UA" w:eastAsia="zh-CN"/>
        </w:rPr>
        <w:t>«</w:t>
      </w:r>
      <w:r w:rsidRPr="00AD7546">
        <w:rPr>
          <w:rFonts w:ascii="Times New Roman" w:hAnsi="Times New Roman" w:cs="Times New Roman"/>
          <w:bCs/>
          <w:sz w:val="26"/>
          <w:szCs w:val="26"/>
          <w:lang w:eastAsia="zh-CN"/>
        </w:rPr>
        <w:t>Вимоги до якості послуги з управління будинком</w:t>
      </w:r>
      <w:r w:rsidR="0013508B">
        <w:rPr>
          <w:rFonts w:ascii="Times New Roman" w:hAnsi="Times New Roman" w:cs="Times New Roman"/>
          <w:bCs/>
          <w:sz w:val="26"/>
          <w:szCs w:val="26"/>
          <w:lang w:val="uk-UA" w:eastAsia="zh-CN"/>
        </w:rPr>
        <w:t>»</w:t>
      </w:r>
      <w:r w:rsidRPr="00AD7546">
        <w:rPr>
          <w:rFonts w:ascii="Times New Roman" w:hAnsi="Times New Roman" w:cs="Times New Roman"/>
          <w:sz w:val="26"/>
          <w:szCs w:val="26"/>
          <w:lang w:eastAsia="zh-CN"/>
        </w:rPr>
        <w:t>;</w:t>
      </w:r>
      <w:bookmarkEnd w:id="7"/>
    </w:p>
    <w:p w:rsidR="00E1091B" w:rsidRPr="00AD7546" w:rsidRDefault="0013508B" w:rsidP="00AD7546">
      <w:pPr>
        <w:shd w:val="clear" w:color="auto" w:fill="FFFFFF"/>
        <w:tabs>
          <w:tab w:val="left" w:pos="709"/>
          <w:tab w:val="left" w:pos="1134"/>
        </w:tabs>
        <w:suppressAutoHyphens/>
        <w:spacing w:after="0" w:line="240" w:lineRule="auto"/>
        <w:ind w:firstLine="567"/>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додаток 5 </w:t>
      </w:r>
      <w:r>
        <w:rPr>
          <w:rFonts w:ascii="Times New Roman" w:hAnsi="Times New Roman" w:cs="Times New Roman"/>
          <w:sz w:val="26"/>
          <w:szCs w:val="26"/>
          <w:lang w:val="uk-UA" w:eastAsia="zh-CN"/>
        </w:rPr>
        <w:t>«</w:t>
      </w:r>
      <w:r w:rsidR="00E1091B" w:rsidRPr="00AD7546">
        <w:rPr>
          <w:rFonts w:ascii="Times New Roman" w:hAnsi="Times New Roman" w:cs="Times New Roman"/>
          <w:sz w:val="26"/>
          <w:szCs w:val="26"/>
          <w:lang w:eastAsia="zh-CN"/>
        </w:rPr>
        <w:t xml:space="preserve">Кошторис витрат на утримання будинку </w:t>
      </w:r>
      <w:r>
        <w:rPr>
          <w:rFonts w:ascii="Times New Roman" w:hAnsi="Times New Roman" w:cs="Times New Roman"/>
          <w:sz w:val="26"/>
          <w:szCs w:val="26"/>
          <w:lang w:eastAsia="zh-CN"/>
        </w:rPr>
        <w:t>та прибудинкової території</w:t>
      </w:r>
      <w:r>
        <w:rPr>
          <w:rFonts w:ascii="Times New Roman" w:hAnsi="Times New Roman" w:cs="Times New Roman"/>
          <w:sz w:val="26"/>
          <w:szCs w:val="26"/>
          <w:lang w:val="uk-UA" w:eastAsia="zh-CN"/>
        </w:rPr>
        <w:t>»</w:t>
      </w:r>
      <w:r w:rsidR="00E1091B" w:rsidRPr="00AD7546">
        <w:rPr>
          <w:rFonts w:ascii="Times New Roman" w:hAnsi="Times New Roman" w:cs="Times New Roman"/>
          <w:sz w:val="26"/>
          <w:szCs w:val="26"/>
          <w:lang w:eastAsia="zh-CN"/>
        </w:rPr>
        <w:t>.</w:t>
      </w:r>
    </w:p>
    <w:p w:rsidR="0013508B" w:rsidRDefault="0013508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sz w:val="26"/>
          <w:szCs w:val="26"/>
          <w:lang w:val="uk-UA"/>
        </w:rPr>
      </w:pPr>
    </w:p>
    <w:p w:rsidR="0013508B" w:rsidRDefault="00E1091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6"/>
          <w:szCs w:val="26"/>
          <w:lang w:val="uk-UA" w:eastAsia="ru-RU"/>
        </w:rPr>
      </w:pPr>
      <w:r w:rsidRPr="0075106C">
        <w:rPr>
          <w:rFonts w:ascii="Times New Roman" w:hAnsi="Times New Roman"/>
          <w:sz w:val="26"/>
          <w:szCs w:val="26"/>
        </w:rPr>
        <w:t>Інші умови</w:t>
      </w:r>
    </w:p>
    <w:p w:rsidR="0013508B" w:rsidRDefault="0013508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6"/>
          <w:szCs w:val="26"/>
          <w:lang w:val="uk-UA" w:eastAsia="ru-RU"/>
        </w:rPr>
      </w:pPr>
    </w:p>
    <w:p w:rsidR="00E1091B" w:rsidRPr="0075106C" w:rsidRDefault="00E1091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6"/>
          <w:szCs w:val="26"/>
          <w:lang w:eastAsia="ru-RU"/>
        </w:rPr>
      </w:pPr>
      <w:r w:rsidRPr="0075106C">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w:t>
      </w:r>
      <w:r w:rsidRPr="0075106C">
        <w:rPr>
          <w:rFonts w:ascii="Times New Roman" w:hAnsi="Times New Roman"/>
          <w:sz w:val="26"/>
          <w:szCs w:val="26"/>
          <w:lang w:val="en-US"/>
        </w:rPr>
        <w:t>________________________________________</w:t>
      </w:r>
      <w:r w:rsidRPr="0075106C">
        <w:rPr>
          <w:rFonts w:ascii="Times New Roman" w:hAnsi="Times New Roman"/>
          <w:sz w:val="26"/>
          <w:szCs w:val="26"/>
        </w:rPr>
        <w:t>_____________</w:t>
      </w:r>
    </w:p>
    <w:p w:rsidR="0013508B" w:rsidRDefault="0013508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6"/>
          <w:szCs w:val="26"/>
          <w:lang w:val="uk-UA"/>
        </w:rPr>
      </w:pPr>
    </w:p>
    <w:p w:rsidR="0013508B" w:rsidRDefault="0013508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6"/>
          <w:szCs w:val="26"/>
          <w:lang w:val="uk-UA"/>
        </w:rPr>
      </w:pPr>
    </w:p>
    <w:p w:rsidR="0013508B" w:rsidRDefault="0013508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6"/>
          <w:szCs w:val="26"/>
          <w:lang w:val="uk-UA"/>
        </w:rPr>
      </w:pPr>
    </w:p>
    <w:p w:rsidR="0013508B" w:rsidRDefault="0013508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6"/>
          <w:szCs w:val="26"/>
          <w:lang w:val="uk-UA"/>
        </w:rPr>
      </w:pPr>
    </w:p>
    <w:p w:rsidR="0013508B" w:rsidRPr="0013508B" w:rsidRDefault="0013508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6"/>
          <w:szCs w:val="26"/>
          <w:lang w:val="uk-UA"/>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E1091B" w:rsidRPr="0075106C" w:rsidTr="0086207D">
        <w:trPr>
          <w:trHeight w:val="313"/>
        </w:trPr>
        <w:tc>
          <w:tcPr>
            <w:tcW w:w="4405" w:type="dxa"/>
            <w:tcMar>
              <w:top w:w="0" w:type="dxa"/>
              <w:left w:w="0" w:type="dxa"/>
              <w:bottom w:w="0" w:type="dxa"/>
              <w:right w:w="0" w:type="dxa"/>
            </w:tcMar>
            <w:hideMark/>
          </w:tcPr>
          <w:p w:rsidR="00E1091B" w:rsidRPr="0075106C" w:rsidRDefault="00E1091B" w:rsidP="0075106C">
            <w:pPr>
              <w:shd w:val="clear" w:color="auto" w:fill="FFFFFF"/>
              <w:tabs>
                <w:tab w:val="left" w:pos="709"/>
                <w:tab w:val="left" w:pos="1134"/>
              </w:tabs>
              <w:suppressAutoHyphens/>
              <w:spacing w:after="150" w:line="256" w:lineRule="auto"/>
              <w:jc w:val="both"/>
              <w:rPr>
                <w:rFonts w:ascii="Times New Roman" w:hAnsi="Times New Roman" w:cs="Times New Roman"/>
                <w:sz w:val="26"/>
                <w:szCs w:val="26"/>
                <w:lang w:eastAsia="zh-CN"/>
              </w:rPr>
            </w:pPr>
            <w:r w:rsidRPr="0075106C">
              <w:rPr>
                <w:rFonts w:ascii="Times New Roman" w:hAnsi="Times New Roman"/>
                <w:sz w:val="26"/>
                <w:szCs w:val="26"/>
                <w:lang w:eastAsia="zh-CN"/>
              </w:rPr>
              <w:t>Від управителя</w:t>
            </w:r>
          </w:p>
        </w:tc>
        <w:tc>
          <w:tcPr>
            <w:tcW w:w="426" w:type="dxa"/>
            <w:tcMar>
              <w:top w:w="0" w:type="dxa"/>
              <w:left w:w="0" w:type="dxa"/>
              <w:bottom w:w="0" w:type="dxa"/>
              <w:right w:w="0" w:type="dxa"/>
            </w:tcMar>
          </w:tcPr>
          <w:p w:rsidR="00E1091B" w:rsidRPr="0075106C" w:rsidRDefault="00E1091B" w:rsidP="0075106C">
            <w:pPr>
              <w:shd w:val="clear" w:color="auto" w:fill="FFFFFF"/>
              <w:tabs>
                <w:tab w:val="left" w:pos="709"/>
                <w:tab w:val="left" w:pos="1134"/>
              </w:tabs>
              <w:suppressAutoHyphens/>
              <w:snapToGrid w:val="0"/>
              <w:spacing w:after="150" w:line="256" w:lineRule="auto"/>
              <w:jc w:val="both"/>
              <w:rPr>
                <w:rFonts w:ascii="Times New Roman" w:hAnsi="Times New Roman" w:cs="Times New Roman"/>
                <w:sz w:val="26"/>
                <w:szCs w:val="26"/>
                <w:lang w:eastAsia="zh-CN"/>
              </w:rPr>
            </w:pPr>
          </w:p>
        </w:tc>
        <w:tc>
          <w:tcPr>
            <w:tcW w:w="4241" w:type="dxa"/>
            <w:tcMar>
              <w:top w:w="0" w:type="dxa"/>
              <w:left w:w="0" w:type="dxa"/>
              <w:bottom w:w="0" w:type="dxa"/>
              <w:right w:w="0" w:type="dxa"/>
            </w:tcMar>
            <w:hideMark/>
          </w:tcPr>
          <w:p w:rsidR="00E1091B" w:rsidRPr="0075106C" w:rsidRDefault="00E1091B" w:rsidP="0075106C">
            <w:pPr>
              <w:shd w:val="clear" w:color="auto" w:fill="FFFFFF"/>
              <w:tabs>
                <w:tab w:val="left" w:pos="709"/>
                <w:tab w:val="left" w:pos="1134"/>
              </w:tabs>
              <w:suppressAutoHyphens/>
              <w:spacing w:after="150" w:line="256" w:lineRule="auto"/>
              <w:jc w:val="both"/>
              <w:rPr>
                <w:rFonts w:ascii="Times New Roman" w:hAnsi="Times New Roman" w:cs="Times New Roman"/>
                <w:sz w:val="26"/>
                <w:szCs w:val="26"/>
                <w:lang w:eastAsia="zh-CN"/>
              </w:rPr>
            </w:pPr>
            <w:r w:rsidRPr="0075106C">
              <w:rPr>
                <w:rFonts w:ascii="Times New Roman" w:hAnsi="Times New Roman"/>
                <w:sz w:val="26"/>
                <w:szCs w:val="26"/>
                <w:lang w:eastAsia="zh-CN"/>
              </w:rPr>
              <w:t>Від співвласників</w:t>
            </w:r>
          </w:p>
        </w:tc>
      </w:tr>
      <w:tr w:rsidR="00E1091B" w:rsidRPr="0075106C" w:rsidTr="0086207D">
        <w:trPr>
          <w:trHeight w:val="20"/>
        </w:trPr>
        <w:tc>
          <w:tcPr>
            <w:tcW w:w="4405" w:type="dxa"/>
            <w:tcMar>
              <w:top w:w="0" w:type="dxa"/>
              <w:left w:w="0" w:type="dxa"/>
              <w:bottom w:w="0" w:type="dxa"/>
              <w:right w:w="0" w:type="dxa"/>
            </w:tcMar>
          </w:tcPr>
          <w:p w:rsidR="00E1091B" w:rsidRPr="0075106C" w:rsidRDefault="00E1091B" w:rsidP="0075106C">
            <w:pPr>
              <w:shd w:val="clear" w:color="auto" w:fill="FFFFFF"/>
              <w:tabs>
                <w:tab w:val="left" w:pos="709"/>
                <w:tab w:val="left" w:pos="1134"/>
              </w:tabs>
              <w:suppressAutoHyphens/>
              <w:jc w:val="both"/>
              <w:rPr>
                <w:rFonts w:ascii="Times New Roman" w:hAnsi="Times New Roman" w:cs="Times New Roman"/>
                <w:sz w:val="26"/>
                <w:szCs w:val="26"/>
                <w:lang w:eastAsia="zh-CN"/>
              </w:rPr>
            </w:pPr>
            <w:r w:rsidRPr="0075106C">
              <w:rPr>
                <w:rFonts w:ascii="Times New Roman" w:hAnsi="Times New Roman"/>
                <w:sz w:val="26"/>
                <w:szCs w:val="26"/>
                <w:lang w:eastAsia="zh-CN"/>
              </w:rPr>
              <w:t>_________    __________________</w:t>
            </w:r>
          </w:p>
          <w:p w:rsidR="00E1091B" w:rsidRPr="0075106C" w:rsidRDefault="0013508B" w:rsidP="0075106C">
            <w:pPr>
              <w:shd w:val="clear" w:color="auto" w:fill="FFFFFF"/>
              <w:tabs>
                <w:tab w:val="left" w:pos="709"/>
                <w:tab w:val="left" w:pos="1134"/>
              </w:tabs>
              <w:suppressAutoHyphens/>
              <w:spacing w:after="120"/>
              <w:jc w:val="both"/>
              <w:rPr>
                <w:rFonts w:ascii="Times New Roman" w:hAnsi="Times New Roman"/>
                <w:sz w:val="26"/>
                <w:szCs w:val="26"/>
                <w:lang w:eastAsia="zh-CN"/>
              </w:rPr>
            </w:pPr>
            <w:r>
              <w:rPr>
                <w:rFonts w:ascii="Times New Roman" w:hAnsi="Times New Roman"/>
                <w:sz w:val="26"/>
                <w:szCs w:val="26"/>
                <w:lang w:eastAsia="zh-CN"/>
              </w:rPr>
              <w:t xml:space="preserve">  (підпис)    </w:t>
            </w:r>
            <w:r>
              <w:rPr>
                <w:rFonts w:ascii="Times New Roman" w:hAnsi="Times New Roman"/>
                <w:sz w:val="26"/>
                <w:szCs w:val="26"/>
                <w:lang w:val="uk-UA" w:eastAsia="zh-CN"/>
              </w:rPr>
              <w:t xml:space="preserve">   </w:t>
            </w:r>
            <w:r w:rsidR="00E1091B" w:rsidRPr="0075106C">
              <w:rPr>
                <w:rFonts w:ascii="Times New Roman" w:hAnsi="Times New Roman"/>
                <w:sz w:val="26"/>
                <w:szCs w:val="26"/>
                <w:lang w:eastAsia="zh-CN"/>
              </w:rPr>
              <w:t>(ініціали та прізвище)</w:t>
            </w:r>
          </w:p>
          <w:p w:rsidR="0013508B" w:rsidRDefault="0013508B" w:rsidP="0075106C">
            <w:pPr>
              <w:shd w:val="clear" w:color="auto" w:fill="FFFFFF"/>
              <w:tabs>
                <w:tab w:val="left" w:pos="709"/>
                <w:tab w:val="left" w:pos="1134"/>
              </w:tabs>
              <w:suppressAutoHyphens/>
              <w:spacing w:after="150"/>
              <w:jc w:val="both"/>
              <w:rPr>
                <w:rFonts w:ascii="Times New Roman" w:hAnsi="Times New Roman"/>
                <w:sz w:val="26"/>
                <w:szCs w:val="26"/>
                <w:lang w:val="uk-UA" w:eastAsia="zh-CN"/>
              </w:rPr>
            </w:pPr>
          </w:p>
          <w:p w:rsidR="00E1091B" w:rsidRPr="0013508B" w:rsidRDefault="00E1091B" w:rsidP="0013508B">
            <w:pPr>
              <w:shd w:val="clear" w:color="auto" w:fill="FFFFFF"/>
              <w:tabs>
                <w:tab w:val="left" w:pos="709"/>
                <w:tab w:val="left" w:pos="1134"/>
              </w:tabs>
              <w:suppressAutoHyphens/>
              <w:spacing w:after="150"/>
              <w:jc w:val="both"/>
              <w:rPr>
                <w:rFonts w:ascii="Times New Roman" w:hAnsi="Times New Roman"/>
                <w:sz w:val="26"/>
                <w:szCs w:val="26"/>
                <w:lang w:val="uk-UA" w:eastAsia="zh-CN"/>
              </w:rPr>
            </w:pPr>
            <w:r w:rsidRPr="0075106C">
              <w:rPr>
                <w:rFonts w:ascii="Times New Roman" w:hAnsi="Times New Roman"/>
                <w:sz w:val="26"/>
                <w:szCs w:val="26"/>
                <w:lang w:eastAsia="zh-CN"/>
              </w:rPr>
              <w:t>МП (за наявності)</w:t>
            </w:r>
          </w:p>
        </w:tc>
        <w:tc>
          <w:tcPr>
            <w:tcW w:w="426" w:type="dxa"/>
            <w:tcMar>
              <w:top w:w="0" w:type="dxa"/>
              <w:left w:w="0" w:type="dxa"/>
              <w:bottom w:w="0" w:type="dxa"/>
              <w:right w:w="0" w:type="dxa"/>
            </w:tcMar>
          </w:tcPr>
          <w:p w:rsidR="00E1091B" w:rsidRPr="0075106C" w:rsidRDefault="00E1091B" w:rsidP="0075106C">
            <w:pPr>
              <w:shd w:val="clear" w:color="auto" w:fill="FFFFFF"/>
              <w:tabs>
                <w:tab w:val="left" w:pos="709"/>
                <w:tab w:val="left" w:pos="1134"/>
              </w:tabs>
              <w:suppressAutoHyphens/>
              <w:snapToGrid w:val="0"/>
              <w:spacing w:after="150" w:line="256" w:lineRule="auto"/>
              <w:jc w:val="both"/>
              <w:rPr>
                <w:rFonts w:ascii="Times New Roman" w:hAnsi="Times New Roman" w:cs="Times New Roman"/>
                <w:sz w:val="26"/>
                <w:szCs w:val="26"/>
                <w:lang w:eastAsia="zh-CN"/>
              </w:rPr>
            </w:pPr>
          </w:p>
        </w:tc>
        <w:tc>
          <w:tcPr>
            <w:tcW w:w="4241" w:type="dxa"/>
            <w:tcMar>
              <w:top w:w="0" w:type="dxa"/>
              <w:left w:w="0" w:type="dxa"/>
              <w:bottom w:w="0" w:type="dxa"/>
              <w:right w:w="0" w:type="dxa"/>
            </w:tcMar>
            <w:hideMark/>
          </w:tcPr>
          <w:p w:rsidR="00E1091B" w:rsidRPr="0075106C" w:rsidRDefault="00E1091B" w:rsidP="0075106C">
            <w:pPr>
              <w:shd w:val="clear" w:color="auto" w:fill="FFFFFF"/>
              <w:tabs>
                <w:tab w:val="left" w:pos="709"/>
                <w:tab w:val="left" w:pos="1134"/>
              </w:tabs>
              <w:suppressAutoHyphens/>
              <w:jc w:val="both"/>
              <w:rPr>
                <w:rFonts w:ascii="Times New Roman" w:hAnsi="Times New Roman" w:cs="Times New Roman"/>
                <w:sz w:val="26"/>
                <w:szCs w:val="26"/>
                <w:lang w:eastAsia="zh-CN"/>
              </w:rPr>
            </w:pPr>
            <w:r w:rsidRPr="0075106C">
              <w:rPr>
                <w:rFonts w:ascii="Times New Roman" w:hAnsi="Times New Roman"/>
                <w:sz w:val="26"/>
                <w:szCs w:val="26"/>
                <w:lang w:eastAsia="zh-CN"/>
              </w:rPr>
              <w:t>_________    __________________</w:t>
            </w:r>
          </w:p>
          <w:p w:rsidR="00E1091B" w:rsidRPr="0075106C" w:rsidRDefault="0013508B" w:rsidP="0075106C">
            <w:pPr>
              <w:shd w:val="clear" w:color="auto" w:fill="FFFFFF"/>
              <w:tabs>
                <w:tab w:val="left" w:pos="709"/>
                <w:tab w:val="left" w:pos="1134"/>
              </w:tabs>
              <w:suppressAutoHyphens/>
              <w:spacing w:after="120" w:line="256" w:lineRule="auto"/>
              <w:jc w:val="both"/>
              <w:rPr>
                <w:rFonts w:ascii="Times New Roman" w:hAnsi="Times New Roman" w:cs="Times New Roman"/>
                <w:sz w:val="26"/>
                <w:szCs w:val="26"/>
                <w:lang w:eastAsia="zh-CN"/>
              </w:rPr>
            </w:pPr>
            <w:r>
              <w:rPr>
                <w:rFonts w:ascii="Times New Roman" w:hAnsi="Times New Roman"/>
                <w:sz w:val="26"/>
                <w:szCs w:val="26"/>
                <w:lang w:eastAsia="zh-CN"/>
              </w:rPr>
              <w:t xml:space="preserve">  </w:t>
            </w:r>
            <w:r>
              <w:rPr>
                <w:rFonts w:ascii="Times New Roman" w:hAnsi="Times New Roman"/>
                <w:sz w:val="26"/>
                <w:szCs w:val="26"/>
                <w:lang w:val="uk-UA" w:eastAsia="zh-CN"/>
              </w:rPr>
              <w:t xml:space="preserve"> </w:t>
            </w:r>
            <w:r w:rsidR="00E1091B" w:rsidRPr="0075106C">
              <w:rPr>
                <w:rFonts w:ascii="Times New Roman" w:hAnsi="Times New Roman"/>
                <w:sz w:val="26"/>
                <w:szCs w:val="26"/>
                <w:lang w:eastAsia="zh-CN"/>
              </w:rPr>
              <w:t>(п</w:t>
            </w:r>
            <w:r>
              <w:rPr>
                <w:rFonts w:ascii="Times New Roman" w:hAnsi="Times New Roman"/>
                <w:sz w:val="26"/>
                <w:szCs w:val="26"/>
                <w:lang w:eastAsia="zh-CN"/>
              </w:rPr>
              <w:t xml:space="preserve">ідпис)      </w:t>
            </w:r>
            <w:r w:rsidR="00E1091B" w:rsidRPr="0075106C">
              <w:rPr>
                <w:rFonts w:ascii="Times New Roman" w:hAnsi="Times New Roman"/>
                <w:sz w:val="26"/>
                <w:szCs w:val="26"/>
                <w:lang w:eastAsia="zh-CN"/>
              </w:rPr>
              <w:t>(ініціали та прізвище)</w:t>
            </w:r>
          </w:p>
        </w:tc>
      </w:tr>
    </w:tbl>
    <w:p w:rsidR="00E1091B" w:rsidRDefault="00E1091B" w:rsidP="0040551F">
      <w:pPr>
        <w:keepNext/>
        <w:keepLines/>
        <w:tabs>
          <w:tab w:val="left" w:pos="709"/>
          <w:tab w:val="left" w:pos="1134"/>
        </w:tabs>
        <w:spacing w:before="240" w:after="0" w:line="240" w:lineRule="auto"/>
        <w:jc w:val="center"/>
        <w:rPr>
          <w:rFonts w:ascii="Times New Roman" w:hAnsi="Times New Roman"/>
          <w:sz w:val="26"/>
          <w:szCs w:val="26"/>
          <w:lang w:val="uk-UA"/>
        </w:rPr>
      </w:pPr>
      <w:r w:rsidRPr="0075106C">
        <w:rPr>
          <w:rFonts w:ascii="Times New Roman" w:hAnsi="Times New Roman"/>
          <w:sz w:val="26"/>
          <w:szCs w:val="26"/>
          <w:bdr w:val="none" w:sz="0" w:space="0" w:color="auto" w:frame="1"/>
        </w:rPr>
        <w:lastRenderedPageBreak/>
        <w:t>Довідкові відомості</w:t>
      </w:r>
      <w:bookmarkStart w:id="8" w:name="o146"/>
      <w:bookmarkEnd w:id="8"/>
      <w:r w:rsidRPr="0075106C">
        <w:rPr>
          <w:rFonts w:ascii="Times New Roman" w:hAnsi="Times New Roman"/>
          <w:sz w:val="26"/>
          <w:szCs w:val="26"/>
          <w:bdr w:val="none" w:sz="0" w:space="0" w:color="auto" w:frame="1"/>
        </w:rPr>
        <w:t>/к</w:t>
      </w:r>
      <w:r w:rsidRPr="0075106C">
        <w:rPr>
          <w:rFonts w:ascii="Times New Roman" w:hAnsi="Times New Roman"/>
          <w:sz w:val="26"/>
          <w:szCs w:val="26"/>
        </w:rPr>
        <w:t>онтакти управителя:</w:t>
      </w:r>
    </w:p>
    <w:p w:rsidR="0040551F" w:rsidRDefault="0040551F" w:rsidP="0040551F">
      <w:pPr>
        <w:keepNext/>
        <w:keepLines/>
        <w:tabs>
          <w:tab w:val="left" w:pos="709"/>
          <w:tab w:val="left" w:pos="1134"/>
        </w:tabs>
        <w:spacing w:after="0"/>
        <w:rPr>
          <w:rFonts w:ascii="Times New Roman" w:hAnsi="Times New Roman"/>
          <w:sz w:val="26"/>
          <w:szCs w:val="26"/>
          <w:lang w:val="uk-UA" w:eastAsia="ru-RU"/>
        </w:rPr>
      </w:pPr>
    </w:p>
    <w:p w:rsidR="0040551F" w:rsidRPr="0040551F" w:rsidRDefault="0040551F" w:rsidP="0040551F">
      <w:pPr>
        <w:keepNext/>
        <w:keepLines/>
        <w:tabs>
          <w:tab w:val="left" w:pos="709"/>
          <w:tab w:val="left" w:pos="1134"/>
        </w:tabs>
        <w:spacing w:after="0"/>
        <w:rPr>
          <w:rFonts w:ascii="Times New Roman" w:hAnsi="Times New Roman"/>
          <w:sz w:val="26"/>
          <w:szCs w:val="26"/>
          <w:lang w:val="uk-UA" w:eastAsia="ru-RU"/>
        </w:rPr>
      </w:pPr>
    </w:p>
    <w:p w:rsidR="00E1091B" w:rsidRPr="0013508B" w:rsidRDefault="00E1091B" w:rsidP="0040551F">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olor w:val="000000"/>
          <w:sz w:val="26"/>
          <w:szCs w:val="26"/>
          <w:lang w:val="uk-UA"/>
        </w:rPr>
      </w:pPr>
      <w:r w:rsidRPr="0075106C">
        <w:rPr>
          <w:rFonts w:ascii="Times New Roman" w:hAnsi="Times New Roman"/>
          <w:color w:val="000000"/>
          <w:sz w:val="26"/>
          <w:szCs w:val="26"/>
        </w:rPr>
        <w:t>Телефон _______________, адреса електронної пошти ______________</w:t>
      </w:r>
      <w:r w:rsidR="0013508B">
        <w:rPr>
          <w:rFonts w:ascii="Times New Roman" w:hAnsi="Times New Roman"/>
          <w:color w:val="000000"/>
          <w:sz w:val="26"/>
          <w:szCs w:val="26"/>
          <w:lang w:val="uk-UA"/>
        </w:rPr>
        <w:t>_____________</w:t>
      </w:r>
    </w:p>
    <w:p w:rsidR="00E1091B" w:rsidRPr="0013508B" w:rsidRDefault="00E1091B" w:rsidP="0075106C">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textAlignment w:val="baseline"/>
        <w:rPr>
          <w:rFonts w:ascii="Times New Roman" w:hAnsi="Times New Roman"/>
          <w:color w:val="000000"/>
          <w:sz w:val="26"/>
          <w:szCs w:val="26"/>
          <w:lang w:val="uk-UA"/>
        </w:rPr>
      </w:pPr>
      <w:r w:rsidRPr="0075106C">
        <w:rPr>
          <w:rFonts w:ascii="Times New Roman" w:hAnsi="Times New Roman"/>
          <w:color w:val="000000"/>
          <w:sz w:val="26"/>
          <w:szCs w:val="26"/>
        </w:rPr>
        <w:t>Сайт ________________________________________________________</w:t>
      </w:r>
      <w:r w:rsidR="0013508B">
        <w:rPr>
          <w:rFonts w:ascii="Times New Roman" w:hAnsi="Times New Roman"/>
          <w:color w:val="000000"/>
          <w:sz w:val="26"/>
          <w:szCs w:val="26"/>
          <w:lang w:val="uk-UA"/>
        </w:rPr>
        <w:t>_____________</w:t>
      </w:r>
    </w:p>
    <w:p w:rsidR="00E1091B" w:rsidRPr="0013508B" w:rsidRDefault="00E1091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textAlignment w:val="baseline"/>
        <w:rPr>
          <w:rFonts w:ascii="Times New Roman" w:hAnsi="Times New Roman"/>
          <w:color w:val="000000"/>
          <w:sz w:val="26"/>
          <w:szCs w:val="26"/>
          <w:lang w:val="uk-UA"/>
        </w:rPr>
      </w:pPr>
      <w:bookmarkStart w:id="9" w:name="o147"/>
      <w:bookmarkEnd w:id="9"/>
      <w:r w:rsidRPr="0075106C">
        <w:rPr>
          <w:rFonts w:ascii="Times New Roman" w:hAnsi="Times New Roman"/>
          <w:color w:val="000000"/>
          <w:sz w:val="26"/>
          <w:szCs w:val="26"/>
        </w:rPr>
        <w:t>Диспетчерська/аварійна служба ________________________________</w:t>
      </w:r>
      <w:r w:rsidR="0013508B">
        <w:rPr>
          <w:rFonts w:ascii="Times New Roman" w:hAnsi="Times New Roman"/>
          <w:color w:val="000000"/>
          <w:sz w:val="26"/>
          <w:szCs w:val="26"/>
          <w:lang w:val="uk-UA"/>
        </w:rPr>
        <w:t>______________</w:t>
      </w:r>
    </w:p>
    <w:p w:rsidR="00E1091B" w:rsidRPr="0075106C" w:rsidRDefault="0013508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6"/>
          <w:szCs w:val="26"/>
        </w:rPr>
      </w:pPr>
      <w:r>
        <w:rPr>
          <w:rFonts w:ascii="Times New Roman" w:hAnsi="Times New Roman"/>
          <w:color w:val="000000"/>
          <w:sz w:val="26"/>
          <w:szCs w:val="26"/>
          <w:lang w:val="uk-UA"/>
        </w:rPr>
        <w:t xml:space="preserve">                                                           </w:t>
      </w:r>
      <w:r w:rsidR="00E1091B" w:rsidRPr="0075106C">
        <w:rPr>
          <w:rFonts w:ascii="Times New Roman" w:hAnsi="Times New Roman"/>
          <w:color w:val="000000"/>
          <w:sz w:val="26"/>
          <w:szCs w:val="26"/>
        </w:rPr>
        <w:t>(телефон, адреса електронної пошти (за наявності)</w:t>
      </w:r>
    </w:p>
    <w:p w:rsidR="00E1091B" w:rsidRPr="0013508B" w:rsidRDefault="00E1091B"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textAlignment w:val="baseline"/>
        <w:rPr>
          <w:rFonts w:ascii="Times New Roman" w:hAnsi="Times New Roman"/>
          <w:color w:val="000000"/>
          <w:sz w:val="26"/>
          <w:szCs w:val="26"/>
          <w:lang w:val="uk-UA"/>
        </w:rPr>
      </w:pPr>
      <w:bookmarkStart w:id="10" w:name="o148"/>
      <w:bookmarkEnd w:id="10"/>
      <w:r w:rsidRPr="0075106C">
        <w:rPr>
          <w:rFonts w:ascii="Times New Roman" w:hAnsi="Times New Roman"/>
          <w:color w:val="000000"/>
          <w:sz w:val="26"/>
          <w:szCs w:val="26"/>
        </w:rPr>
        <w:t>Бухгалтерія __________________________________________________</w:t>
      </w:r>
      <w:r w:rsidR="0013508B">
        <w:rPr>
          <w:rFonts w:ascii="Times New Roman" w:hAnsi="Times New Roman"/>
          <w:color w:val="000000"/>
          <w:sz w:val="26"/>
          <w:szCs w:val="26"/>
          <w:lang w:val="uk-UA"/>
        </w:rPr>
        <w:t>_____________</w:t>
      </w:r>
    </w:p>
    <w:p w:rsidR="00E1091B" w:rsidRPr="0075106C" w:rsidRDefault="0040551F" w:rsidP="0013508B">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textAlignment w:val="baseline"/>
        <w:rPr>
          <w:rFonts w:ascii="Times New Roman" w:hAnsi="Times New Roman"/>
          <w:color w:val="000000"/>
          <w:sz w:val="26"/>
          <w:szCs w:val="26"/>
        </w:rPr>
      </w:pPr>
      <w:r>
        <w:rPr>
          <w:rFonts w:ascii="Times New Roman" w:hAnsi="Times New Roman"/>
          <w:color w:val="000000"/>
          <w:sz w:val="26"/>
          <w:szCs w:val="26"/>
          <w:lang w:val="uk-UA"/>
        </w:rPr>
        <w:t xml:space="preserve">         </w:t>
      </w:r>
      <w:r w:rsidR="00E1091B" w:rsidRPr="0075106C">
        <w:rPr>
          <w:rFonts w:ascii="Times New Roman" w:hAnsi="Times New Roman"/>
          <w:color w:val="000000"/>
          <w:sz w:val="26"/>
          <w:szCs w:val="26"/>
        </w:rPr>
        <w:t>(телефон, адреса електронної пошти (за наявності)</w:t>
      </w:r>
    </w:p>
    <w:p w:rsidR="00E1091B" w:rsidRPr="0040551F" w:rsidRDefault="00E1091B" w:rsidP="0040551F">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textAlignment w:val="baseline"/>
        <w:rPr>
          <w:rFonts w:ascii="Times New Roman" w:hAnsi="Times New Roman"/>
          <w:color w:val="000000"/>
          <w:sz w:val="26"/>
          <w:szCs w:val="26"/>
          <w:lang w:val="uk-UA"/>
        </w:rPr>
      </w:pPr>
      <w:bookmarkStart w:id="11" w:name="o150"/>
      <w:bookmarkStart w:id="12" w:name="o151"/>
      <w:bookmarkEnd w:id="11"/>
      <w:bookmarkEnd w:id="12"/>
      <w:r w:rsidRPr="0075106C">
        <w:rPr>
          <w:rFonts w:ascii="Times New Roman" w:hAnsi="Times New Roman"/>
          <w:color w:val="000000"/>
          <w:sz w:val="26"/>
          <w:szCs w:val="26"/>
        </w:rPr>
        <w:t>Головний інженер ____________________________________________</w:t>
      </w:r>
      <w:r w:rsidR="0040551F">
        <w:rPr>
          <w:rFonts w:ascii="Times New Roman" w:hAnsi="Times New Roman"/>
          <w:color w:val="000000"/>
          <w:sz w:val="26"/>
          <w:szCs w:val="26"/>
          <w:lang w:val="uk-UA"/>
        </w:rPr>
        <w:t>_____________</w:t>
      </w:r>
    </w:p>
    <w:p w:rsidR="00E1091B" w:rsidRPr="0075106C" w:rsidRDefault="0040551F" w:rsidP="0040551F">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textAlignment w:val="baseline"/>
        <w:rPr>
          <w:rFonts w:ascii="Times New Roman" w:hAnsi="Times New Roman"/>
          <w:color w:val="000000"/>
          <w:sz w:val="26"/>
          <w:szCs w:val="26"/>
        </w:rPr>
      </w:pPr>
      <w:r>
        <w:rPr>
          <w:rFonts w:ascii="Times New Roman" w:hAnsi="Times New Roman"/>
          <w:color w:val="000000"/>
          <w:sz w:val="26"/>
          <w:szCs w:val="26"/>
        </w:rPr>
        <w:t xml:space="preserve">    </w:t>
      </w:r>
      <w:r w:rsidR="00E1091B" w:rsidRPr="0075106C">
        <w:rPr>
          <w:rFonts w:ascii="Times New Roman" w:hAnsi="Times New Roman"/>
          <w:color w:val="000000"/>
          <w:sz w:val="26"/>
          <w:szCs w:val="26"/>
        </w:rPr>
        <w:t>(телефон, адреса електронної пошти (за наявності)</w:t>
      </w:r>
    </w:p>
    <w:p w:rsidR="00E1091B" w:rsidRPr="0040551F" w:rsidRDefault="00E1091B" w:rsidP="0040551F">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textAlignment w:val="baseline"/>
        <w:rPr>
          <w:rFonts w:ascii="Times New Roman" w:hAnsi="Times New Roman"/>
          <w:color w:val="000000"/>
          <w:sz w:val="26"/>
          <w:szCs w:val="26"/>
          <w:lang w:val="uk-UA"/>
        </w:rPr>
      </w:pPr>
      <w:bookmarkStart w:id="13" w:name="o152"/>
      <w:bookmarkEnd w:id="13"/>
      <w:r w:rsidRPr="0075106C">
        <w:rPr>
          <w:rFonts w:ascii="Times New Roman" w:hAnsi="Times New Roman"/>
          <w:color w:val="000000"/>
          <w:sz w:val="26"/>
          <w:szCs w:val="26"/>
        </w:rPr>
        <w:t>Керівник _____________________________________________________</w:t>
      </w:r>
      <w:r w:rsidR="0040551F">
        <w:rPr>
          <w:rFonts w:ascii="Times New Roman" w:hAnsi="Times New Roman"/>
          <w:color w:val="000000"/>
          <w:sz w:val="26"/>
          <w:szCs w:val="26"/>
          <w:lang w:val="uk-UA"/>
        </w:rPr>
        <w:t>____________</w:t>
      </w:r>
    </w:p>
    <w:p w:rsidR="0075106C" w:rsidRDefault="0040551F" w:rsidP="0040551F">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1"/>
        <w:textAlignment w:val="baseline"/>
        <w:rPr>
          <w:rFonts w:ascii="Times New Roman" w:hAnsi="Times New Roman"/>
          <w:color w:val="000000"/>
          <w:sz w:val="26"/>
          <w:szCs w:val="26"/>
          <w:lang w:val="uk-UA"/>
        </w:rPr>
      </w:pPr>
      <w:r>
        <w:rPr>
          <w:rFonts w:ascii="Times New Roman" w:hAnsi="Times New Roman"/>
          <w:color w:val="000000"/>
          <w:sz w:val="26"/>
          <w:szCs w:val="26"/>
          <w:lang w:val="uk-UA"/>
        </w:rPr>
        <w:t xml:space="preserve">          </w:t>
      </w:r>
      <w:r w:rsidR="00E1091B" w:rsidRPr="0075106C">
        <w:rPr>
          <w:rFonts w:ascii="Times New Roman" w:hAnsi="Times New Roman"/>
          <w:color w:val="000000"/>
          <w:sz w:val="26"/>
          <w:szCs w:val="26"/>
        </w:rPr>
        <w:t>(телефон, адреса електронної пошти (за наявності)</w:t>
      </w:r>
    </w:p>
    <w:p w:rsidR="0040551F" w:rsidRDefault="0040551F" w:rsidP="0040551F">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6"/>
          <w:szCs w:val="26"/>
          <w:lang w:val="uk-UA"/>
        </w:rPr>
      </w:pPr>
    </w:p>
    <w:p w:rsidR="0040551F" w:rsidRDefault="0040551F" w:rsidP="0040551F">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6"/>
          <w:szCs w:val="26"/>
          <w:lang w:val="uk-UA"/>
        </w:rPr>
      </w:pPr>
    </w:p>
    <w:p w:rsidR="0040551F" w:rsidRDefault="0040551F" w:rsidP="0040551F">
      <w:p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6"/>
          <w:szCs w:val="26"/>
          <w:lang w:val="uk-UA"/>
        </w:rPr>
      </w:pPr>
    </w:p>
    <w:p w:rsidR="0040551F" w:rsidRDefault="0040551F" w:rsidP="0040551F">
      <w:pPr>
        <w:shd w:val="clear" w:color="auto" w:fill="FFFFFF"/>
        <w:tabs>
          <w:tab w:val="left" w:pos="709"/>
          <w:tab w:val="left" w:pos="916"/>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olor w:val="000000"/>
          <w:sz w:val="26"/>
          <w:szCs w:val="26"/>
          <w:lang w:val="uk-UA"/>
        </w:rPr>
      </w:pPr>
      <w:r>
        <w:rPr>
          <w:rFonts w:ascii="Times New Roman" w:hAnsi="Times New Roman"/>
          <w:color w:val="000000"/>
          <w:sz w:val="26"/>
          <w:szCs w:val="26"/>
          <w:lang w:val="uk-UA"/>
        </w:rPr>
        <w:t>Керуючий справами                                                                          Людмила ОСЕЙКО</w:t>
      </w:r>
    </w:p>
    <w:p w:rsidR="0040551F" w:rsidRPr="0040551F" w:rsidRDefault="0040551F" w:rsidP="0040551F">
      <w:pPr>
        <w:rPr>
          <w:rFonts w:ascii="Times New Roman" w:hAnsi="Times New Roman"/>
          <w:sz w:val="26"/>
          <w:szCs w:val="26"/>
          <w:lang w:val="uk-UA"/>
        </w:rPr>
      </w:pPr>
    </w:p>
    <w:p w:rsidR="0040551F" w:rsidRPr="0040551F" w:rsidRDefault="0040551F" w:rsidP="0040551F">
      <w:pPr>
        <w:rPr>
          <w:rFonts w:ascii="Times New Roman" w:hAnsi="Times New Roman"/>
          <w:sz w:val="26"/>
          <w:szCs w:val="26"/>
          <w:lang w:val="uk-UA"/>
        </w:rPr>
      </w:pPr>
    </w:p>
    <w:p w:rsidR="0040551F" w:rsidRPr="0040551F" w:rsidRDefault="0040551F" w:rsidP="0040551F">
      <w:pPr>
        <w:rPr>
          <w:rFonts w:ascii="Times New Roman" w:hAnsi="Times New Roman"/>
          <w:sz w:val="26"/>
          <w:szCs w:val="26"/>
          <w:lang w:val="uk-UA"/>
        </w:rPr>
      </w:pPr>
    </w:p>
    <w:p w:rsidR="0040551F" w:rsidRPr="0040551F" w:rsidRDefault="0040551F" w:rsidP="0040551F">
      <w:pPr>
        <w:rPr>
          <w:rFonts w:ascii="Times New Roman" w:hAnsi="Times New Roman"/>
          <w:sz w:val="26"/>
          <w:szCs w:val="26"/>
          <w:lang w:val="uk-UA"/>
        </w:rPr>
      </w:pPr>
    </w:p>
    <w:p w:rsidR="0040551F" w:rsidRPr="0040551F" w:rsidRDefault="0040551F" w:rsidP="0040551F">
      <w:pPr>
        <w:rPr>
          <w:rFonts w:ascii="Times New Roman" w:hAnsi="Times New Roman"/>
          <w:sz w:val="26"/>
          <w:szCs w:val="26"/>
          <w:lang w:val="uk-UA"/>
        </w:rPr>
      </w:pPr>
    </w:p>
    <w:p w:rsidR="0040551F" w:rsidRPr="0040551F" w:rsidRDefault="0040551F" w:rsidP="0040551F">
      <w:pPr>
        <w:rPr>
          <w:rFonts w:ascii="Times New Roman" w:hAnsi="Times New Roman"/>
          <w:sz w:val="26"/>
          <w:szCs w:val="26"/>
          <w:lang w:val="uk-UA"/>
        </w:rPr>
      </w:pPr>
    </w:p>
    <w:p w:rsidR="0040551F" w:rsidRPr="0040551F" w:rsidRDefault="0040551F" w:rsidP="0040551F">
      <w:pPr>
        <w:rPr>
          <w:rFonts w:ascii="Times New Roman" w:hAnsi="Times New Roman"/>
          <w:sz w:val="26"/>
          <w:szCs w:val="26"/>
          <w:lang w:val="uk-UA"/>
        </w:rPr>
      </w:pPr>
    </w:p>
    <w:p w:rsidR="0040551F" w:rsidRPr="0040551F" w:rsidRDefault="0040551F" w:rsidP="0040551F">
      <w:pPr>
        <w:rPr>
          <w:rFonts w:ascii="Times New Roman" w:hAnsi="Times New Roman"/>
          <w:sz w:val="26"/>
          <w:szCs w:val="26"/>
          <w:lang w:val="uk-UA"/>
        </w:rPr>
      </w:pPr>
    </w:p>
    <w:p w:rsidR="0040551F" w:rsidRPr="0040551F" w:rsidRDefault="0040551F" w:rsidP="0040551F">
      <w:pPr>
        <w:rPr>
          <w:rFonts w:ascii="Times New Roman" w:hAnsi="Times New Roman"/>
          <w:sz w:val="26"/>
          <w:szCs w:val="26"/>
          <w:lang w:val="uk-UA"/>
        </w:rPr>
      </w:pPr>
    </w:p>
    <w:p w:rsidR="0040551F" w:rsidRPr="0040551F" w:rsidRDefault="0040551F" w:rsidP="0040551F">
      <w:pPr>
        <w:rPr>
          <w:rFonts w:ascii="Times New Roman" w:hAnsi="Times New Roman"/>
          <w:sz w:val="26"/>
          <w:szCs w:val="26"/>
          <w:lang w:val="uk-UA"/>
        </w:rPr>
      </w:pPr>
    </w:p>
    <w:p w:rsidR="0040551F" w:rsidRDefault="0040551F" w:rsidP="0040551F">
      <w:pPr>
        <w:rPr>
          <w:rFonts w:ascii="Times New Roman" w:hAnsi="Times New Roman"/>
          <w:sz w:val="26"/>
          <w:szCs w:val="26"/>
          <w:lang w:val="uk-UA"/>
        </w:rPr>
      </w:pPr>
    </w:p>
    <w:p w:rsidR="0040551F" w:rsidRDefault="0040551F" w:rsidP="0040551F">
      <w:pPr>
        <w:spacing w:line="240" w:lineRule="auto"/>
        <w:rPr>
          <w:rFonts w:ascii="Times New Roman" w:hAnsi="Times New Roman"/>
          <w:lang w:val="uk-UA"/>
        </w:rPr>
      </w:pPr>
    </w:p>
    <w:p w:rsidR="0040551F" w:rsidRDefault="0040551F" w:rsidP="0040551F">
      <w:pPr>
        <w:spacing w:line="240" w:lineRule="auto"/>
        <w:rPr>
          <w:rFonts w:ascii="Times New Roman" w:hAnsi="Times New Roman"/>
          <w:lang w:val="uk-UA"/>
        </w:rPr>
      </w:pPr>
    </w:p>
    <w:p w:rsidR="0040551F" w:rsidRDefault="0040551F" w:rsidP="0040551F">
      <w:pPr>
        <w:spacing w:line="240" w:lineRule="auto"/>
        <w:rPr>
          <w:rFonts w:ascii="Times New Roman" w:hAnsi="Times New Roman"/>
          <w:lang w:val="uk-UA"/>
        </w:rPr>
      </w:pPr>
    </w:p>
    <w:p w:rsidR="0040551F" w:rsidRDefault="0040551F" w:rsidP="0040551F">
      <w:pPr>
        <w:spacing w:line="240" w:lineRule="auto"/>
        <w:rPr>
          <w:rFonts w:ascii="Times New Roman" w:hAnsi="Times New Roman"/>
          <w:lang w:val="uk-UA"/>
        </w:rPr>
      </w:pPr>
    </w:p>
    <w:p w:rsidR="0040551F" w:rsidRDefault="0040551F" w:rsidP="0040551F">
      <w:pPr>
        <w:spacing w:line="240" w:lineRule="auto"/>
        <w:rPr>
          <w:rFonts w:ascii="Times New Roman" w:hAnsi="Times New Roman"/>
          <w:lang w:val="uk-UA"/>
        </w:rPr>
      </w:pPr>
    </w:p>
    <w:p w:rsidR="0040551F" w:rsidRPr="0040551F" w:rsidRDefault="002A7B9E" w:rsidP="0040551F">
      <w:pPr>
        <w:spacing w:line="240" w:lineRule="auto"/>
        <w:rPr>
          <w:rFonts w:ascii="Times New Roman" w:hAnsi="Times New Roman"/>
          <w:lang w:val="uk-UA"/>
        </w:rPr>
      </w:pPr>
      <w:r>
        <w:rPr>
          <w:rFonts w:ascii="Times New Roman" w:hAnsi="Times New Roman"/>
          <w:lang w:val="uk-UA"/>
        </w:rPr>
        <w:t>Віктор ФЕДОРЕНКО</w:t>
      </w:r>
    </w:p>
    <w:sectPr w:rsidR="0040551F" w:rsidRPr="0040551F" w:rsidSect="009E088E">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FB"/>
    <w:rsid w:val="000D0B15"/>
    <w:rsid w:val="00126890"/>
    <w:rsid w:val="00126FB5"/>
    <w:rsid w:val="0013508B"/>
    <w:rsid w:val="0017761C"/>
    <w:rsid w:val="001B3130"/>
    <w:rsid w:val="002A3335"/>
    <w:rsid w:val="002A7B9E"/>
    <w:rsid w:val="002F0673"/>
    <w:rsid w:val="0036545F"/>
    <w:rsid w:val="00370F56"/>
    <w:rsid w:val="0040551F"/>
    <w:rsid w:val="00601E71"/>
    <w:rsid w:val="007103FB"/>
    <w:rsid w:val="00744577"/>
    <w:rsid w:val="0075106C"/>
    <w:rsid w:val="007B1E01"/>
    <w:rsid w:val="009E088E"/>
    <w:rsid w:val="00AD7546"/>
    <w:rsid w:val="00BC607B"/>
    <w:rsid w:val="00BF2555"/>
    <w:rsid w:val="00CA798F"/>
    <w:rsid w:val="00D12DB2"/>
    <w:rsid w:val="00D91DF2"/>
    <w:rsid w:val="00DF1466"/>
    <w:rsid w:val="00E1091B"/>
    <w:rsid w:val="00E6293F"/>
    <w:rsid w:val="00E9261C"/>
    <w:rsid w:val="00E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6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6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11</Pages>
  <Words>3943</Words>
  <Characters>22480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cp:revision>
  <cp:lastPrinted>2019-10-16T08:47:00Z</cp:lastPrinted>
  <dcterms:created xsi:type="dcterms:W3CDTF">2019-06-25T11:22:00Z</dcterms:created>
  <dcterms:modified xsi:type="dcterms:W3CDTF">2025-01-02T06:43:00Z</dcterms:modified>
</cp:coreProperties>
</file>