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ED" w:rsidRPr="008246AF" w:rsidRDefault="000B00ED" w:rsidP="000B00ED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</w:pPr>
      <w:bookmarkStart w:id="0" w:name="_GoBack"/>
      <w:bookmarkEnd w:id="0"/>
      <w:proofErr w:type="spellStart"/>
      <w:r w:rsidRPr="000B00ED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>Оновлено</w:t>
      </w:r>
      <w:proofErr w:type="spellEnd"/>
      <w:r w:rsidRPr="000B00ED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 xml:space="preserve"> форму </w:t>
      </w:r>
      <w:proofErr w:type="spellStart"/>
      <w:r w:rsidRPr="000B00ED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>Повідомлення</w:t>
      </w:r>
      <w:proofErr w:type="spellEnd"/>
      <w:r w:rsidRPr="000B00ED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 xml:space="preserve"> про </w:t>
      </w:r>
      <w:proofErr w:type="spellStart"/>
      <w:r w:rsidRPr="000B00ED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>прийняття</w:t>
      </w:r>
      <w:proofErr w:type="spellEnd"/>
      <w:r w:rsidRPr="000B00ED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 xml:space="preserve"> </w:t>
      </w:r>
      <w:proofErr w:type="spellStart"/>
      <w:r w:rsidRPr="000B00ED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>працівника</w:t>
      </w:r>
      <w:proofErr w:type="spellEnd"/>
      <w:r w:rsidRPr="000B00ED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 xml:space="preserve"> </w:t>
      </w:r>
      <w:proofErr w:type="gramStart"/>
      <w:r w:rsidRPr="000B00ED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>на</w:t>
      </w:r>
      <w:proofErr w:type="gramEnd"/>
      <w:r w:rsidRPr="000B00ED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  <w:t xml:space="preserve"> роботу</w:t>
      </w:r>
    </w:p>
    <w:p w:rsidR="000B00ED" w:rsidRPr="008246AF" w:rsidRDefault="000B00ED" w:rsidP="000B00ED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</w:rPr>
      </w:pPr>
    </w:p>
    <w:p w:rsidR="000B00ED" w:rsidRPr="000B00ED" w:rsidRDefault="000B00ED" w:rsidP="000B00ED">
      <w:pPr>
        <w:shd w:val="clear" w:color="auto" w:fill="FFFFFF"/>
        <w:spacing w:after="4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3962400" cy="2585917"/>
            <wp:effectExtent l="19050" t="0" r="0" b="0"/>
            <wp:docPr id="1" name="Рисунок 1" descr="https://dp.tax.gov.ua/data/material/000/450/557746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p.tax.gov.ua/data/material/000/450/557746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8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0ED" w:rsidRPr="000B00ED" w:rsidRDefault="000B00ED" w:rsidP="000B00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Головне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управління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ДПС у </w:t>
      </w:r>
      <w:r w:rsidRPr="008246AF">
        <w:rPr>
          <w:rFonts w:ascii="Arial" w:eastAsia="Times New Roman" w:hAnsi="Arial" w:cs="Arial"/>
          <w:color w:val="000000"/>
          <w:sz w:val="24"/>
          <w:szCs w:val="24"/>
        </w:rPr>
        <w:t>Харківській області</w:t>
      </w:r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доводить до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відома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платників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що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05.01.2022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набула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чинності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постанова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Кабінету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Міністрів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України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від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28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грудня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2021 № 1392 «Про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внесення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змін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до постанов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Кабінету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Міністрів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України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від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17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червня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2015 р. № 413 і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від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17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квітня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2019 р. № 328» (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далі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– Постанова № 1392),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якою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внесено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зміни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до Порядку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повідомлення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Державній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податковій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службі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та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її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територіальним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органам про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прийняття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працівника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на роботу,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затвердженого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постановою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Кабінету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Міні</w:t>
      </w:r>
      <w:proofErr w:type="gram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стр</w:t>
      </w:r>
      <w:proofErr w:type="gramEnd"/>
      <w:r w:rsidRPr="000B00ED">
        <w:rPr>
          <w:rFonts w:ascii="Arial" w:eastAsia="Times New Roman" w:hAnsi="Arial" w:cs="Arial"/>
          <w:color w:val="000000"/>
          <w:sz w:val="24"/>
          <w:szCs w:val="24"/>
        </w:rPr>
        <w:t>ів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України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від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17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червня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2015 року № 413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із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змінами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далі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– Постанова № 413).</w:t>
      </w:r>
    </w:p>
    <w:p w:rsidR="000B00ED" w:rsidRPr="000B00ED" w:rsidRDefault="000B00ED" w:rsidP="000B00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Прийняття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змін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до</w:t>
      </w:r>
      <w:proofErr w:type="gramStart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П</w:t>
      </w:r>
      <w:proofErr w:type="gram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останови № 413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обумовлено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набранням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чинності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з 01.01.2022 Закону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України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від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14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грудня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2021 року № 1946-ІХ «Про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внесення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змін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до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Податкового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кодексу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України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щодо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стимулювання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розвитку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цифрової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економіки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Україні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>» (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далі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– Закон № 1946).</w:t>
      </w:r>
    </w:p>
    <w:p w:rsidR="000B00ED" w:rsidRPr="000B00ED" w:rsidRDefault="000B00ED" w:rsidP="000B00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Закон № 1946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запроваджує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особливу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систему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оподаткування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для</w:t>
      </w:r>
      <w:proofErr w:type="gramStart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ІТ</w:t>
      </w:r>
      <w:proofErr w:type="gram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компаній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які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є резидентами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Дія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Сіті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, та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створює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для них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особливий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вид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працевлаштування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B00ED" w:rsidRPr="000B00ED" w:rsidRDefault="000B00ED" w:rsidP="000B00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При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цьому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назву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форми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Повідомлення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Державній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податковій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службі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та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її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територіальним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органам про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прийняття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працівника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gram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роботу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змінено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Нова</w:t>
      </w:r>
      <w:proofErr w:type="gram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назва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– «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Повідомлення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про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прийняття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працівника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на роботу/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укладення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гіг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>-контракту» (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далі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Повідомлення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0B00ED" w:rsidRPr="000B00ED" w:rsidRDefault="000B00ED" w:rsidP="000B00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Нова форма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Повідомлення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передбачає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чотири</w:t>
      </w:r>
      <w:proofErr w:type="spellEnd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категорії</w:t>
      </w:r>
      <w:proofErr w:type="spellEnd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працівникі</w:t>
      </w:r>
      <w:proofErr w:type="gramStart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>в</w:t>
      </w:r>
      <w:proofErr w:type="spellEnd"/>
      <w:proofErr w:type="gram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, про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яких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роботодавці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надсилають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Повідомлення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, а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саме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B00ED" w:rsidRPr="000B00ED" w:rsidRDefault="000B00ED" w:rsidP="000B00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1 –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наймані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працівники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за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основним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місцем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роботи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0B00ED" w:rsidRPr="000B00ED" w:rsidRDefault="000B00ED" w:rsidP="000B00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2 –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працівники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за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сумісництвом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раніше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їх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позначали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як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працівників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без</w:t>
      </w:r>
      <w:proofErr w:type="gramEnd"/>
    </w:p>
    <w:p w:rsidR="000B00ED" w:rsidRPr="000B00ED" w:rsidRDefault="000B00ED" w:rsidP="000B00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Трудової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книжки);</w:t>
      </w:r>
      <w:proofErr w:type="gramEnd"/>
    </w:p>
    <w:p w:rsidR="000B00ED" w:rsidRPr="000B00ED" w:rsidRDefault="000B00ED" w:rsidP="000B00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3 –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гіг-</w:t>
      </w:r>
      <w:proofErr w:type="gram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спец</w:t>
      </w:r>
      <w:proofErr w:type="gramEnd"/>
      <w:r w:rsidRPr="000B00ED">
        <w:rPr>
          <w:rFonts w:ascii="Arial" w:eastAsia="Times New Roman" w:hAnsi="Arial" w:cs="Arial"/>
          <w:color w:val="000000"/>
          <w:sz w:val="24"/>
          <w:szCs w:val="24"/>
        </w:rPr>
        <w:t>іалісти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за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гіг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>-контрактом;</w:t>
      </w:r>
    </w:p>
    <w:p w:rsidR="000B00ED" w:rsidRPr="000B00ED" w:rsidRDefault="000B00ED" w:rsidP="000B00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4 –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працівники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proofErr w:type="gram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</w:t>
      </w:r>
      <w:proofErr w:type="gramEnd"/>
      <w:r w:rsidRPr="000B00ED">
        <w:rPr>
          <w:rFonts w:ascii="Arial" w:eastAsia="Times New Roman" w:hAnsi="Arial" w:cs="Arial"/>
          <w:color w:val="000000"/>
          <w:sz w:val="24"/>
          <w:szCs w:val="24"/>
        </w:rPr>
        <w:t>ідставі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цивільно-правових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договорів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B00ED" w:rsidRPr="000B00ED" w:rsidRDefault="000B00ED" w:rsidP="000B00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B00ED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Нагадуємо</w:t>
      </w:r>
      <w:proofErr w:type="spellEnd"/>
      <w:r w:rsidRPr="000B00E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0B00ED">
        <w:rPr>
          <w:rFonts w:ascii="Arial" w:eastAsia="Times New Roman" w:hAnsi="Arial" w:cs="Arial"/>
          <w:i/>
          <w:iCs/>
          <w:color w:val="000000"/>
          <w:sz w:val="24"/>
          <w:szCs w:val="24"/>
        </w:rPr>
        <w:t>що</w:t>
      </w:r>
      <w:proofErr w:type="spellEnd"/>
      <w:r w:rsidRPr="000B00E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i/>
          <w:iCs/>
          <w:color w:val="000000"/>
          <w:sz w:val="24"/>
          <w:szCs w:val="24"/>
        </w:rPr>
        <w:t>відповідно</w:t>
      </w:r>
      <w:proofErr w:type="spellEnd"/>
      <w:r w:rsidRPr="000B00E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до</w:t>
      </w:r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 ч. 4 ст. 24 Кодексу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законі</w:t>
      </w:r>
      <w:proofErr w:type="gram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spellEnd"/>
      <w:proofErr w:type="gram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про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працю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України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працівник</w:t>
      </w:r>
      <w:proofErr w:type="spellEnd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не </w:t>
      </w:r>
      <w:proofErr w:type="spellStart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може</w:t>
      </w:r>
      <w:proofErr w:type="spellEnd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бути допущений до </w:t>
      </w:r>
      <w:proofErr w:type="spellStart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роботи</w:t>
      </w:r>
      <w:proofErr w:type="spellEnd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зокрема</w:t>
      </w:r>
      <w:proofErr w:type="spellEnd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без </w:t>
      </w:r>
      <w:proofErr w:type="spellStart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укладення</w:t>
      </w:r>
      <w:proofErr w:type="spellEnd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трудового договору, </w:t>
      </w:r>
      <w:proofErr w:type="spellStart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оформленого</w:t>
      </w:r>
      <w:proofErr w:type="spellEnd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наказом</w:t>
      </w:r>
      <w:r w:rsidRPr="000B00E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та </w:t>
      </w:r>
      <w:proofErr w:type="spellStart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повідомлення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 ДПС про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прийняття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працівника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на роботу.</w:t>
      </w:r>
    </w:p>
    <w:p w:rsidR="000B00ED" w:rsidRPr="000B00ED" w:rsidRDefault="000B00ED" w:rsidP="000B00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Також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згідно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з ч. 1 ст. 23 Закону № 1946 </w:t>
      </w:r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до початку </w:t>
      </w:r>
      <w:proofErr w:type="spellStart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виконання</w:t>
      </w:r>
      <w:proofErr w:type="spellEnd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робіт</w:t>
      </w:r>
      <w:proofErr w:type="spellEnd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</w:t>
      </w:r>
      <w:proofErr w:type="spellStart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надання</w:t>
      </w:r>
      <w:proofErr w:type="spellEnd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послуг</w:t>
      </w:r>
      <w:proofErr w:type="spellEnd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proofErr w:type="spellStart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>гіг-спеціалістом</w:t>
      </w:r>
      <w:proofErr w:type="spellEnd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резидент</w:t>
      </w:r>
      <w:proofErr w:type="gramStart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>Д</w:t>
      </w:r>
      <w:proofErr w:type="gramEnd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>ія</w:t>
      </w:r>
      <w:proofErr w:type="spellEnd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Сіті</w:t>
      </w:r>
      <w:proofErr w:type="spellEnd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повідомляє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> ДПС </w:t>
      </w:r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про </w:t>
      </w:r>
      <w:proofErr w:type="spellStart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укладення</w:t>
      </w:r>
      <w:proofErr w:type="spellEnd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>гіг</w:t>
      </w:r>
      <w:proofErr w:type="spellEnd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>-контракту</w:t>
      </w:r>
      <w:r w:rsidRPr="000B00E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B00ED" w:rsidRPr="000B00ED" w:rsidRDefault="000B00ED" w:rsidP="000B00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Порядком № 413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визначено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що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повідомлення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про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прийняття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працівника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на роботу/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укладення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гіг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-контракту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подається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до початку </w:t>
      </w:r>
      <w:proofErr w:type="spellStart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роботи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працівника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за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lastRenderedPageBreak/>
        <w:t>укладеним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трудовим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договором та/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або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до початку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виконання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робіт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надання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послуг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гіг-спеціалістом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резидента</w:t>
      </w:r>
      <w:proofErr w:type="gramStart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Д</w:t>
      </w:r>
      <w:proofErr w:type="gramEnd"/>
      <w:r w:rsidRPr="000B00ED">
        <w:rPr>
          <w:rFonts w:ascii="Arial" w:eastAsia="Times New Roman" w:hAnsi="Arial" w:cs="Arial"/>
          <w:color w:val="000000"/>
          <w:sz w:val="24"/>
          <w:szCs w:val="24"/>
        </w:rPr>
        <w:t>ія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Сіті</w:t>
      </w:r>
      <w:proofErr w:type="spellEnd"/>
    </w:p>
    <w:p w:rsidR="000B00ED" w:rsidRPr="000B00ED" w:rsidRDefault="000B00ED" w:rsidP="000B00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Отже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, про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прийняття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gram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роботу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зобов’язані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повідомляти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ДПС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такі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роботодавці</w:t>
      </w:r>
      <w:proofErr w:type="spellEnd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0B00ED" w:rsidRPr="000B00ED" w:rsidRDefault="000B00ED" w:rsidP="000B00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proofErr w:type="spellStart"/>
      <w:proofErr w:type="gram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</w:t>
      </w:r>
      <w:proofErr w:type="gramEnd"/>
      <w:r w:rsidRPr="000B00ED">
        <w:rPr>
          <w:rFonts w:ascii="Arial" w:eastAsia="Times New Roman" w:hAnsi="Arial" w:cs="Arial"/>
          <w:color w:val="000000"/>
          <w:sz w:val="24"/>
          <w:szCs w:val="24"/>
        </w:rPr>
        <w:t>ідприємства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, установи,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організації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незалежно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від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форми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власності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та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підпорядкування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0B00ED" w:rsidRPr="000B00ED" w:rsidRDefault="000B00ED" w:rsidP="000B00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фізичні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особи,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що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використовують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найману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працю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(ФОП –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роботодавці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:rsidR="000B00ED" w:rsidRPr="000B00ED" w:rsidRDefault="000B00ED" w:rsidP="000B00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резиденти</w:t>
      </w:r>
      <w:proofErr w:type="spellEnd"/>
      <w:proofErr w:type="gramStart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Д</w:t>
      </w:r>
      <w:proofErr w:type="gramEnd"/>
      <w:r w:rsidRPr="000B00ED">
        <w:rPr>
          <w:rFonts w:ascii="Arial" w:eastAsia="Times New Roman" w:hAnsi="Arial" w:cs="Arial"/>
          <w:color w:val="000000"/>
          <w:sz w:val="24"/>
          <w:szCs w:val="24"/>
        </w:rPr>
        <w:t>ія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Сіті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B00ED" w:rsidRPr="000B00ED" w:rsidRDefault="000B00ED" w:rsidP="000B00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Роботодавець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 – </w:t>
      </w:r>
      <w:proofErr w:type="spellStart"/>
      <w:proofErr w:type="gram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</w:t>
      </w:r>
      <w:proofErr w:type="gramEnd"/>
      <w:r w:rsidRPr="000B00ED">
        <w:rPr>
          <w:rFonts w:ascii="Arial" w:eastAsia="Times New Roman" w:hAnsi="Arial" w:cs="Arial"/>
          <w:color w:val="000000"/>
          <w:sz w:val="24"/>
          <w:szCs w:val="24"/>
        </w:rPr>
        <w:t>ідприємство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установа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організація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фізична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особа –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підприємець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– у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разі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прийняття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працівника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умовах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трудового договору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повідомляє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про:</w:t>
      </w:r>
    </w:p>
    <w:p w:rsidR="000B00ED" w:rsidRPr="000B00ED" w:rsidRDefault="000B00ED" w:rsidP="000B00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0ED">
        <w:rPr>
          <w:rFonts w:ascii="Arial" w:eastAsia="Times New Roman" w:hAnsi="Arial" w:cs="Arial"/>
          <w:color w:val="000000"/>
          <w:sz w:val="24"/>
          <w:szCs w:val="24"/>
        </w:rPr>
        <w:t>–        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прийняття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основне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місце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0B00ED" w:rsidRPr="000B00ED" w:rsidRDefault="000B00ED" w:rsidP="000B00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0ED">
        <w:rPr>
          <w:rFonts w:ascii="Arial" w:eastAsia="Times New Roman" w:hAnsi="Arial" w:cs="Arial"/>
          <w:color w:val="000000"/>
          <w:sz w:val="24"/>
          <w:szCs w:val="24"/>
        </w:rPr>
        <w:t>–        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прийняття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за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сумісництвом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зовнішнім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або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внутрішнім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B00ED" w:rsidRPr="000B00ED" w:rsidRDefault="000B00ED" w:rsidP="000B00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Роботодавець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> – резидент</w:t>
      </w:r>
      <w:proofErr w:type="gramStart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Д</w:t>
      </w:r>
      <w:proofErr w:type="gramEnd"/>
      <w:r w:rsidRPr="000B00ED">
        <w:rPr>
          <w:rFonts w:ascii="Arial" w:eastAsia="Times New Roman" w:hAnsi="Arial" w:cs="Arial"/>
          <w:color w:val="000000"/>
          <w:sz w:val="24"/>
          <w:szCs w:val="24"/>
        </w:rPr>
        <w:t>ія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Сіті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повідомляє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ДПС про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укладення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гіг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-контракту та про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залучення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фахівця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умовах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цивільно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>-правового договору.</w:t>
      </w:r>
    </w:p>
    <w:p w:rsidR="000B00ED" w:rsidRPr="000B00ED" w:rsidRDefault="000B00ED" w:rsidP="000B00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Інформація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що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міститься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Повідомленні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, вноситься до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Реєстру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страхувальників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та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Реєстру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застрахованих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осіб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відповідно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до Закону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України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від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08 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липня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2010 року № 2464-VI «Про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збі</w:t>
      </w:r>
      <w:proofErr w:type="gram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spellEnd"/>
      <w:proofErr w:type="gram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та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облік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єдиного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внеску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загальнообов’язкове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державне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соціальне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страхування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0B00ED" w:rsidRPr="000B00ED" w:rsidRDefault="000B00ED" w:rsidP="000B00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Постанову № 1392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опубліковано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офіційному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виданні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Урядовий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кур’є</w:t>
      </w:r>
      <w:proofErr w:type="gram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spellEnd"/>
      <w:proofErr w:type="gram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proofErr w:type="spellStart"/>
      <w:r w:rsidRPr="000B00ED">
        <w:rPr>
          <w:rFonts w:ascii="Arial" w:eastAsia="Times New Roman" w:hAnsi="Arial" w:cs="Arial"/>
          <w:color w:val="000000"/>
          <w:sz w:val="24"/>
          <w:szCs w:val="24"/>
        </w:rPr>
        <w:t>від</w:t>
      </w:r>
      <w:proofErr w:type="spellEnd"/>
      <w:r w:rsidRPr="000B00ED">
        <w:rPr>
          <w:rFonts w:ascii="Arial" w:eastAsia="Times New Roman" w:hAnsi="Arial" w:cs="Arial"/>
          <w:color w:val="000000"/>
          <w:sz w:val="24"/>
          <w:szCs w:val="24"/>
        </w:rPr>
        <w:t xml:space="preserve"> 05.01.2022 </w:t>
      </w:r>
      <w:r w:rsidRPr="000B00ED">
        <w:rPr>
          <w:rFonts w:ascii="Arial" w:eastAsia="Times New Roman" w:hAnsi="Arial" w:cs="Arial"/>
          <w:b/>
          <w:bCs/>
          <w:color w:val="000000"/>
          <w:sz w:val="24"/>
          <w:szCs w:val="24"/>
        </w:rPr>
        <w:t>№ 1</w:t>
      </w:r>
    </w:p>
    <w:p w:rsidR="00DE68BB" w:rsidRDefault="00DE68BB"/>
    <w:sectPr w:rsidR="00DE68BB" w:rsidSect="00DE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ED"/>
    <w:rsid w:val="000B00ED"/>
    <w:rsid w:val="001575E5"/>
    <w:rsid w:val="00694BCE"/>
    <w:rsid w:val="008246AF"/>
    <w:rsid w:val="00D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00ED"/>
    <w:rPr>
      <w:b/>
      <w:bCs/>
    </w:rPr>
  </w:style>
  <w:style w:type="character" w:styleId="a5">
    <w:name w:val="Emphasis"/>
    <w:basedOn w:val="a0"/>
    <w:uiPriority w:val="20"/>
    <w:qFormat/>
    <w:rsid w:val="000B00E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00ED"/>
    <w:rPr>
      <w:b/>
      <w:bCs/>
    </w:rPr>
  </w:style>
  <w:style w:type="character" w:styleId="a5">
    <w:name w:val="Emphasis"/>
    <w:basedOn w:val="a0"/>
    <w:uiPriority w:val="20"/>
    <w:qFormat/>
    <w:rsid w:val="000B00E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153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2896340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БАЛАБА ЯНА МИКОЛАЇВНА</cp:lastModifiedBy>
  <cp:revision>2</cp:revision>
  <dcterms:created xsi:type="dcterms:W3CDTF">2022-01-28T09:03:00Z</dcterms:created>
  <dcterms:modified xsi:type="dcterms:W3CDTF">2022-01-28T09:03:00Z</dcterms:modified>
</cp:coreProperties>
</file>