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95" w:rsidRPr="00B37295" w:rsidRDefault="00B37295" w:rsidP="00B372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B372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Щодо надання платникам реквізитів бюджетного рахунку для сплати збору з одноразового (спеціального) добровільного декларування</w:t>
      </w:r>
    </w:p>
    <w:p w:rsidR="00B37295" w:rsidRDefault="00B37295" w:rsidP="00B37295">
      <w:pPr>
        <w:pStyle w:val="a3"/>
        <w:jc w:val="both"/>
      </w:pPr>
      <w:r>
        <w:t xml:space="preserve">Після отримання від платника «звітної» / «нової звітної» / «уточнюючої» декларацій у приватній частині Електронного кабінету платнику буде направлено повідомлення щодо реквізитів для сплати сум за відповідною територію із зазначенням </w:t>
      </w:r>
      <w:proofErr w:type="spellStart"/>
      <w:r>
        <w:t>згенерованого</w:t>
      </w:r>
      <w:proofErr w:type="spellEnd"/>
      <w:r>
        <w:t xml:space="preserve"> QR-коду кодом платежу 11011100. </w:t>
      </w:r>
    </w:p>
    <w:p w:rsidR="00B37295" w:rsidRDefault="00B37295" w:rsidP="00B37295">
      <w:pPr>
        <w:pStyle w:val="a3"/>
        <w:jc w:val="both"/>
      </w:pPr>
      <w:r>
        <w:t xml:space="preserve">При скануванні QR-коду на смартфоні користувача автоматично відкриватиметься мобільний застосунок банку зі сформованими реквізитами рахунків для сплати платежу. </w:t>
      </w:r>
    </w:p>
    <w:p w:rsidR="00B37295" w:rsidRDefault="00B37295" w:rsidP="00B37295">
      <w:pPr>
        <w:pStyle w:val="a3"/>
        <w:jc w:val="both"/>
      </w:pPr>
      <w:r>
        <w:t xml:space="preserve">У разі якщо платником була змінена адреса відповідно до «нової звітної» або «уточнюючої» декларацій платнику буде направлено повідомлення з оновленими реквізитами для сплати суми збору. </w:t>
      </w:r>
    </w:p>
    <w:p w:rsidR="00B37295" w:rsidRDefault="00B37295" w:rsidP="00B37295">
      <w:pPr>
        <w:pStyle w:val="a3"/>
        <w:jc w:val="both"/>
      </w:pPr>
      <w:r>
        <w:t xml:space="preserve">В Електронному кабінеті забезпечено автоматичне заповнення платіжного доручення на підставі даних платника, інформації про бюджетні рахунки. </w:t>
      </w:r>
    </w:p>
    <w:p w:rsidR="00B37295" w:rsidRDefault="00B37295" w:rsidP="00B37295">
      <w:pPr>
        <w:pStyle w:val="a3"/>
        <w:jc w:val="both"/>
      </w:pPr>
      <w:r>
        <w:t xml:space="preserve">Нагадаємо: </w:t>
      </w:r>
    </w:p>
    <w:p w:rsidR="00B37295" w:rsidRDefault="00B37295" w:rsidP="00B37295">
      <w:pPr>
        <w:pStyle w:val="a3"/>
        <w:jc w:val="both"/>
      </w:pPr>
      <w:r>
        <w:t xml:space="preserve">З 1 вересня 2021 року громадяни України матимуть можливість подати одноразову добровільну декларацію із зазначенням активів, що їм належать, і з яких не були сплачені податки і збори. </w:t>
      </w:r>
    </w:p>
    <w:p w:rsidR="00B37295" w:rsidRDefault="00B37295" w:rsidP="00B37295">
      <w:pPr>
        <w:pStyle w:val="a3"/>
        <w:jc w:val="both"/>
      </w:pPr>
      <w:r>
        <w:t xml:space="preserve">У добровільній декларації не потрібно буде вказувати інформацію про джерела походження задекларованих активів. </w:t>
      </w:r>
    </w:p>
    <w:p w:rsidR="00B37295" w:rsidRDefault="00B37295" w:rsidP="00B37295">
      <w:pPr>
        <w:pStyle w:val="a3"/>
        <w:jc w:val="both"/>
      </w:pPr>
      <w:r>
        <w:t xml:space="preserve">Щодо задекларованих активів, з яких громадянин сплатить збір, держава гарантуватиме йому звільнення від відповідальності за порушення податкового, валютного законодавства. </w:t>
      </w:r>
    </w:p>
    <w:p w:rsidR="00B37295" w:rsidRDefault="00B37295" w:rsidP="00B37295">
      <w:pPr>
        <w:pStyle w:val="a3"/>
        <w:jc w:val="both"/>
      </w:pPr>
      <w:bookmarkStart w:id="0" w:name="_GoBack"/>
      <w:bookmarkEnd w:id="0"/>
      <w:r>
        <w:rPr>
          <w:rStyle w:val="a4"/>
        </w:rPr>
        <w:t>Спілкуйся з Податковою службою дистанційно за допомогою сервісу “</w:t>
      </w:r>
      <w:proofErr w:type="spellStart"/>
      <w:r>
        <w:fldChar w:fldCharType="begin"/>
      </w:r>
      <w:r>
        <w:instrText xml:space="preserve"> HYPERLINK "https://t.me/infoTAXbot" \t "_blank" </w:instrText>
      </w:r>
      <w:r>
        <w:fldChar w:fldCharType="separate"/>
      </w:r>
      <w:r>
        <w:rPr>
          <w:rStyle w:val="a4"/>
          <w:color w:val="0000FF"/>
          <w:u w:val="single"/>
        </w:rPr>
        <w:t>InfoTAX</w:t>
      </w:r>
      <w:proofErr w:type="spellEnd"/>
      <w:r>
        <w:fldChar w:fldCharType="end"/>
      </w:r>
      <w:r>
        <w:rPr>
          <w:rStyle w:val="a4"/>
        </w:rPr>
        <w:t>”</w:t>
      </w:r>
      <w:r>
        <w:t xml:space="preserve"> </w:t>
      </w:r>
    </w:p>
    <w:p w:rsidR="009B58F7" w:rsidRDefault="009B58F7"/>
    <w:sectPr w:rsidR="009B5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95"/>
    <w:rsid w:val="002015AF"/>
    <w:rsid w:val="002C0B43"/>
    <w:rsid w:val="005F4DAC"/>
    <w:rsid w:val="00991166"/>
    <w:rsid w:val="009B58F7"/>
    <w:rsid w:val="00B37295"/>
    <w:rsid w:val="00B71E3F"/>
    <w:rsid w:val="00C45123"/>
    <w:rsid w:val="00DD396E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29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3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37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29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3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37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2021-09-02T05:14:00Z</dcterms:created>
  <dcterms:modified xsi:type="dcterms:W3CDTF">2021-09-02T05:15:00Z</dcterms:modified>
</cp:coreProperties>
</file>