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2" w:rsidRPr="00C733E2" w:rsidRDefault="00C733E2" w:rsidP="00C73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Підстави для відмови у реєстрації РРО</w:t>
      </w:r>
    </w:p>
    <w:p w:rsidR="00C733E2" w:rsidRPr="00C733E2" w:rsidRDefault="00C733E2" w:rsidP="00C7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 управління ДПС у Харківській області звертає увагу, що в</w:t>
      </w:r>
      <w:r w:rsidRPr="00C733E2">
        <w:rPr>
          <w:rFonts w:ascii="Times New Roman" w:hAnsi="Times New Roman" w:cs="Times New Roman"/>
          <w:sz w:val="24"/>
          <w:szCs w:val="24"/>
        </w:rPr>
        <w:t xml:space="preserve">ідповідно до п. 8 глави 2 </w:t>
      </w:r>
      <w:proofErr w:type="spellStart"/>
      <w:r w:rsidRPr="00C733E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C733E2">
        <w:rPr>
          <w:rFonts w:ascii="Times New Roman" w:hAnsi="Times New Roman" w:cs="Times New Roman"/>
          <w:sz w:val="24"/>
          <w:szCs w:val="24"/>
        </w:rPr>
        <w:t xml:space="preserve">. II Порядку реєстрації та застосування реєстраторів розрахункових операцій, що застосовуються для реєстрації розрахункових операцій за товари (послуги), затвердженого наказом Міністерства фінансів України від 14.06.2016 № 547 із змінами та доповненнями (далі – Порядок) протягом двох робочих днів після отримання заяви про реєстрацію реєстраторів розрахункових операцій за формою № 1-РРО (далі – реєстраційна заява за ф. № 1-РРО (ідентифікатор J/F1311403)) (додаток 1 до Порядку) контролюючий орган </w:t>
      </w:r>
      <w:r w:rsidRPr="00C733E2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C733E2">
        <w:rPr>
          <w:rFonts w:ascii="Times New Roman" w:hAnsi="Times New Roman" w:cs="Times New Roman"/>
          <w:sz w:val="24"/>
          <w:szCs w:val="24"/>
        </w:rPr>
        <w:t>відмов</w:t>
      </w:r>
      <w:r w:rsidRPr="00C733E2">
        <w:rPr>
          <w:rFonts w:ascii="Times New Roman" w:hAnsi="Times New Roman" w:cs="Times New Roman"/>
          <w:sz w:val="24"/>
          <w:szCs w:val="24"/>
        </w:rPr>
        <w:t>ити</w:t>
      </w:r>
      <w:r w:rsidRPr="00C733E2">
        <w:rPr>
          <w:rFonts w:ascii="Times New Roman" w:hAnsi="Times New Roman" w:cs="Times New Roman"/>
          <w:sz w:val="24"/>
          <w:szCs w:val="24"/>
        </w:rPr>
        <w:t xml:space="preserve"> в реєстрації реєстратора розрахункових операції (далі – РРО)</w:t>
      </w:r>
      <w:r w:rsidRPr="00C733E2">
        <w:rPr>
          <w:rFonts w:ascii="Times New Roman" w:hAnsi="Times New Roman" w:cs="Times New Roman"/>
          <w:sz w:val="24"/>
          <w:szCs w:val="24"/>
        </w:rPr>
        <w:t>. Підставами для відмови може бути наступне: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РРО вже зареєстрований;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модель (модифікацію) РРО не включено або виключено з Державного реєстру реєстраторів розрахункових операцій;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РРО не відповідає сфері застосування, зазначеній в реєстраційній заяві за ф. № 1-РРО;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центр сервісного обслуговування (далі – ЦСО) не включено до Реєстру Центрів сервісного обслуговування реєстраторів розрахункових операцій;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в контролюючому органі наявні відомості про анулювання ліцензії на право здійснення відповідної господарської діяльності;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 xml:space="preserve">     щодо господарської одиниці, вказаної у реєстраційній заяві за ф. № 1-РРО, суб’єкт господарювання не повідомив про такий об’єкт оподаткування контролюючий орган відповідно до вимог п. 63.3 ст. 63 Податкового кодексу України </w:t>
      </w:r>
      <w:bookmarkStart w:id="0" w:name="_GoBack"/>
      <w:bookmarkEnd w:id="0"/>
      <w:r w:rsidRPr="00C733E2">
        <w:rPr>
          <w:rFonts w:ascii="Times New Roman" w:hAnsi="Times New Roman" w:cs="Times New Roman"/>
          <w:sz w:val="24"/>
          <w:szCs w:val="24"/>
        </w:rPr>
        <w:t>або згідно з таким повідомленням відповідний об’єкт є закритим чи не експлуатується суб’єктом господарювання;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суб’єкта господарювання не включено до Єдиного державного реєстру юридичних осіб, фізичних осіб – підприємців та громадських формувань;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суб’єкт господарювання не перебуває на обліку в контролюючому органі, до якого подано реєстраційну заяву за ф. № 1-РРО;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 xml:space="preserve">     суб’єкт господарювання або його відокремлені підрозділи не перебувають на обліку в контролюючому органі за </w:t>
      </w:r>
      <w:proofErr w:type="spellStart"/>
      <w:r w:rsidRPr="00C733E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733E2">
        <w:rPr>
          <w:rFonts w:ascii="Times New Roman" w:hAnsi="Times New Roman" w:cs="Times New Roman"/>
          <w:sz w:val="24"/>
          <w:szCs w:val="24"/>
        </w:rPr>
        <w:t xml:space="preserve"> господарської одиниці, де буде використовуватися РРО;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щодо договору між ЦСО та суб’єктом господарювання про технічне обслуговування та ремонт РРО в контролюючому органі відсутнє повідомлення ЦСО про його укладання або згідно з таким повідомленням відповідний договір розірваний або припинений;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у контролюючому органі наявні відомості про РРО як про викрадений;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екземпляр моделі (модифікації) РРО, що реєструється, відсутній в реєстрі екземплярів реєстраторів розрахункових операцій;</w:t>
      </w:r>
    </w:p>
    <w:p w:rsidR="00C733E2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     суб’єкт господарювання є пов’язаною особою з ЦСО.</w:t>
      </w:r>
    </w:p>
    <w:p w:rsidR="009B58F7" w:rsidRPr="00C733E2" w:rsidRDefault="00C733E2" w:rsidP="00C7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 xml:space="preserve">     За наявності підстав для відмови в проведенні реєстрації РРО контролюючий орган не пізніше двох робочих днів з дати надходження документів для проведення реєстрації РРО надає або надсилає (поштовим відправленням або на електронну пошту) суб’єкту господарювання повідомлення про відмову у проведенні реєстрації РРО із зазначенням підстав для такої відмови або про таку відмову повідомляє у другій квитанції у разі подання реєстраційної заяви в електронній формі (п. 9 глави 2 </w:t>
      </w:r>
      <w:proofErr w:type="spellStart"/>
      <w:r w:rsidRPr="00C733E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C733E2">
        <w:rPr>
          <w:rFonts w:ascii="Times New Roman" w:hAnsi="Times New Roman" w:cs="Times New Roman"/>
          <w:sz w:val="24"/>
          <w:szCs w:val="24"/>
        </w:rPr>
        <w:t>. II Порядку).</w:t>
      </w:r>
    </w:p>
    <w:sectPr w:rsidR="009B58F7" w:rsidRPr="00C73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2"/>
    <w:rsid w:val="002015AF"/>
    <w:rsid w:val="002C0B43"/>
    <w:rsid w:val="005F4DAC"/>
    <w:rsid w:val="00991166"/>
    <w:rsid w:val="009B58F7"/>
    <w:rsid w:val="00B71E3F"/>
    <w:rsid w:val="00C45123"/>
    <w:rsid w:val="00C733E2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1931</Words>
  <Characters>1102</Characters>
  <Application>Microsoft Office Word</Application>
  <DocSecurity>0</DocSecurity>
  <Lines>9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2021-08-31T06:47:00Z</dcterms:created>
  <dcterms:modified xsi:type="dcterms:W3CDTF">2021-08-31T06:52:00Z</dcterms:modified>
</cp:coreProperties>
</file>