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7A8" w:rsidRDefault="007327A8" w:rsidP="007327A8">
      <w:pPr>
        <w:shd w:val="clear" w:color="auto" w:fill="FFFFFF"/>
        <w:spacing w:after="0" w:line="2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1D1D1B"/>
          <w:kern w:val="36"/>
          <w:sz w:val="32"/>
          <w:szCs w:val="32"/>
          <w:lang w:eastAsia="uk-UA"/>
        </w:rPr>
      </w:pPr>
      <w:r w:rsidRPr="007327A8">
        <w:rPr>
          <w:rFonts w:ascii="Times New Roman" w:eastAsia="Times New Roman" w:hAnsi="Times New Roman" w:cs="Times New Roman"/>
          <w:b/>
          <w:color w:val="1D1D1B"/>
          <w:kern w:val="36"/>
          <w:sz w:val="32"/>
          <w:szCs w:val="32"/>
          <w:lang w:eastAsia="uk-UA"/>
        </w:rPr>
        <w:t xml:space="preserve">Які пільги щодо сплати земельного податку </w:t>
      </w:r>
    </w:p>
    <w:p w:rsidR="007327A8" w:rsidRPr="007327A8" w:rsidRDefault="007327A8" w:rsidP="007327A8">
      <w:pPr>
        <w:shd w:val="clear" w:color="auto" w:fill="FFFFFF"/>
        <w:spacing w:after="0" w:line="2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1D1D1B"/>
          <w:kern w:val="36"/>
          <w:sz w:val="32"/>
          <w:szCs w:val="32"/>
          <w:lang w:eastAsia="uk-UA"/>
        </w:rPr>
      </w:pPr>
      <w:r w:rsidRPr="007327A8">
        <w:rPr>
          <w:rFonts w:ascii="Times New Roman" w:eastAsia="Times New Roman" w:hAnsi="Times New Roman" w:cs="Times New Roman"/>
          <w:b/>
          <w:color w:val="1D1D1B"/>
          <w:kern w:val="36"/>
          <w:sz w:val="32"/>
          <w:szCs w:val="32"/>
          <w:lang w:eastAsia="uk-UA"/>
        </w:rPr>
        <w:t>встановлені ПКУ для ЮО?</w:t>
      </w:r>
    </w:p>
    <w:p w:rsidR="007327A8" w:rsidRPr="007327A8" w:rsidRDefault="007327A8" w:rsidP="007327A8">
      <w:pPr>
        <w:shd w:val="clear" w:color="auto" w:fill="FFFFFF"/>
        <w:spacing w:after="450" w:line="240" w:lineRule="auto"/>
        <w:ind w:left="1134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uk-UA"/>
        </w:rPr>
      </w:pPr>
      <w:r w:rsidRPr="007327A8">
        <w:rPr>
          <w:rFonts w:ascii="Arial" w:eastAsia="Times New Roman" w:hAnsi="Arial" w:cs="Arial"/>
          <w:noProof/>
          <w:color w:val="000000"/>
          <w:sz w:val="27"/>
          <w:szCs w:val="27"/>
          <w:lang w:eastAsia="uk-UA"/>
        </w:rPr>
        <w:drawing>
          <wp:inline distT="0" distB="0" distL="0" distR="0" wp14:anchorId="1574DE31" wp14:editId="3F7CB6E6">
            <wp:extent cx="4676775" cy="2868422"/>
            <wp:effectExtent l="0" t="0" r="0" b="8255"/>
            <wp:docPr id="1" name="Рисунок 1" descr="https://kh.tax.gov.ua/data/material/000/390/491052/l_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h.tax.gov.ua/data/material/000/390/491052/l_phot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509" cy="2870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7A8" w:rsidRPr="007327A8" w:rsidRDefault="007327A8" w:rsidP="007327A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327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Головне управління ДПС у Харківській області повідомляє, що відповідно до п. 282.1 ст. 282 Податкового кодексу України від 02 грудня 2010 року № 2755-VI зі змінами та доповненнями (далі – ПКУ) від сплати земельного податку звільняються:</w:t>
      </w:r>
    </w:p>
    <w:p w:rsidR="007327A8" w:rsidRPr="007327A8" w:rsidRDefault="007327A8" w:rsidP="007327A8">
      <w:pPr>
        <w:pStyle w:val="a5"/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327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санаторно-курортні та оздоровчі заклади громадських об’єднань осіб з інвалідністю, реабілітаційні установи громадських об’єднань осіб з інвалідністю (</w:t>
      </w:r>
      <w:proofErr w:type="spellStart"/>
      <w:r w:rsidRPr="007327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п.п</w:t>
      </w:r>
      <w:proofErr w:type="spellEnd"/>
      <w:r w:rsidRPr="007327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282.1.1 п. 282.1 ст. 282 ПКУ);</w:t>
      </w:r>
    </w:p>
    <w:p w:rsidR="007327A8" w:rsidRPr="007327A8" w:rsidRDefault="007327A8" w:rsidP="007327A8">
      <w:pPr>
        <w:pStyle w:val="a5"/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7327A8" w:rsidRPr="007327A8" w:rsidRDefault="007327A8" w:rsidP="007327A8">
      <w:pPr>
        <w:pStyle w:val="a5"/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327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громадські об’єднання осіб з інвалідністю України, підприємства та організації, які засновані громадськими об’єднаннями осіб з інвалідністю та спілками громадських об’єднань осіб з інвалідністю і є їх повною власністю, де протягом попереднього календарного місяця кількість осіб з інвалідністю, які мають там основне місце роботи, становить не менш як 50 </w:t>
      </w:r>
      <w:proofErr w:type="spellStart"/>
      <w:r w:rsidRPr="007327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відс</w:t>
      </w:r>
      <w:proofErr w:type="spellEnd"/>
      <w:r w:rsidRPr="007327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середньооблікової чисельності шт</w:t>
      </w:r>
      <w:bookmarkStart w:id="0" w:name="_GoBack"/>
      <w:bookmarkEnd w:id="0"/>
      <w:r w:rsidRPr="007327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атних працівників облікового складу за умови, що фонд оплати праці таких осіб з інвалідністю становить протягом звітного періоду не менш як 25 </w:t>
      </w:r>
      <w:proofErr w:type="spellStart"/>
      <w:r w:rsidRPr="007327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відс</w:t>
      </w:r>
      <w:proofErr w:type="spellEnd"/>
      <w:r w:rsidRPr="007327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суми загальних витрат на оплату праці.</w:t>
      </w:r>
    </w:p>
    <w:p w:rsidR="007327A8" w:rsidRPr="007327A8" w:rsidRDefault="007327A8" w:rsidP="007327A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327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Зазначені підприємства та організації громадських об’єднань осіб з інвалідністю мають право застосовувати цю пільгу за наявності дозволу на право користування такою пільгою, який надається уповноваженим органом відповідно до Закону України від 21 березня 1991 року № 875-XII «Про основи соціальної захищеності осіб з інвалідністю в Україні» із змінами та доповненнями.</w:t>
      </w:r>
    </w:p>
    <w:p w:rsidR="007327A8" w:rsidRPr="007327A8" w:rsidRDefault="007327A8" w:rsidP="007327A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327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разі порушення вимог цієї норми зазначені громадські об’єднання осіб з інвалідністю, їх підприємства та організації зобов’язані сплатити суми податку за відповідний період, проіндексовані з урахуванням інфляції, а також штрафні санкції згідно із законодавством (</w:t>
      </w:r>
      <w:proofErr w:type="spellStart"/>
      <w:r w:rsidRPr="007327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п.п</w:t>
      </w:r>
      <w:proofErr w:type="spellEnd"/>
      <w:r w:rsidRPr="007327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282.1.2 п. 282.1 ст. 282 ПКУ);</w:t>
      </w:r>
    </w:p>
    <w:p w:rsidR="007327A8" w:rsidRPr="007327A8" w:rsidRDefault="007327A8" w:rsidP="007327A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327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бази олімпійської та </w:t>
      </w:r>
      <w:proofErr w:type="spellStart"/>
      <w:r w:rsidRPr="007327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паралімпійської</w:t>
      </w:r>
      <w:proofErr w:type="spellEnd"/>
      <w:r w:rsidRPr="007327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підготовки, перелік яких затверджується Кабінетом Міністрів України (</w:t>
      </w:r>
      <w:proofErr w:type="spellStart"/>
      <w:r w:rsidRPr="007327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п.п</w:t>
      </w:r>
      <w:proofErr w:type="spellEnd"/>
      <w:r w:rsidRPr="007327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282.1.3 п. 282.1 ст. 282 ПКУ);</w:t>
      </w:r>
    </w:p>
    <w:p w:rsidR="007327A8" w:rsidRPr="007327A8" w:rsidRDefault="007327A8" w:rsidP="007327A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327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дошкільні та загальноосвітні навчальні заклади незалежно від форми власності і джерел фінансування, заклади культури, науки (крім національних та державних дендрологічних парків), освіти, охорони здоров’я, соціального захисту, фізичної культури та спорту, які повністю утримуються за рахунок коштів державного або місцевих бюджетів (</w:t>
      </w:r>
      <w:proofErr w:type="spellStart"/>
      <w:r w:rsidRPr="007327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п.п</w:t>
      </w:r>
      <w:proofErr w:type="spellEnd"/>
      <w:r w:rsidRPr="007327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282.1.4 п. 282.1 ст. 282 ПКУ);</w:t>
      </w:r>
    </w:p>
    <w:p w:rsidR="007327A8" w:rsidRPr="007327A8" w:rsidRDefault="007327A8" w:rsidP="007327A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327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державні та комунальні дитячі санаторно-курортні заклади та заклади оздоровлення і відпочинку, а також дитячі санаторно-курортні та оздоровчі заклади України, які знаходяться на балансі підприємств, установ та організацій, які є неприбутковими і внесені контролюючим органом до Реєстру неприбуткових установ та організацій. У разі виключення таких підприємств,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виключення, а податок сплачується починаючи з місяця, наступного за місяцем, в якому відбулося виключення з Реєстру неприбуткових установ та організацій (</w:t>
      </w:r>
      <w:proofErr w:type="spellStart"/>
      <w:r w:rsidRPr="007327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п.п</w:t>
      </w:r>
      <w:proofErr w:type="spellEnd"/>
      <w:r w:rsidRPr="007327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282.1.5 п. 282.1 ст. 282 ПКУ);</w:t>
      </w:r>
    </w:p>
    <w:p w:rsidR="007327A8" w:rsidRPr="007327A8" w:rsidRDefault="007327A8" w:rsidP="007327A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327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державні та комунальні центри олімпійської підготовки, школи вищої спортивної майстерності, центри фізичного здоров’я населення, центри з розвитку фізичної культури і спорту осіб з інвалідністю, дитячо-юнацькі спортивні школи, а також центри олімпійської підготовки, школи вищої спортивної майстерності, дитячо-юнацькі спортивні школи і спортивні споруди всеукраїнських фізкультурно-спортивних товариств, їх місцевих осередків та відокремлених підрозділів, що є неприбутковими та включені до Реєстру неприбуткових установ та організацій, за земельні ділянки, на яких розміщені їх спортивні споруди. У разі виключення таких установ та організацій з Реєстру неприбуткових установ та організацій, декларація подається платником податку протягом 30 календарних днів з дня виключення, а податок сплачується починаючи з місяця, наступного за місяцем, в якому відбулося виключення з Реєстру неприбуткових установ та організацій (</w:t>
      </w:r>
      <w:proofErr w:type="spellStart"/>
      <w:r w:rsidRPr="007327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п.п</w:t>
      </w:r>
      <w:proofErr w:type="spellEnd"/>
      <w:r w:rsidRPr="007327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282.1.6 п. 282.1 ст. 282 ПКУ).</w:t>
      </w:r>
    </w:p>
    <w:p w:rsidR="007327A8" w:rsidRPr="007327A8" w:rsidRDefault="007327A8" w:rsidP="007327A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327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Крім того, протягом дії ратифікованих Верховною Радою України міжнародних договорів (угод) України з питань космічної діяльності щодо створення космічної техніки (включаючи агрегати, системи та їх комплектуючі для космічних комплексів, космічних ракет-носіїв, космічних апаратів та наземних сегментів космічних систем), але не пізніше 01 січня 2023 року, резиденти – суб’єкти космічної діяльності, які отримали ліцензію на право її здійснення та беруть участь у реалізації таких договорів (угод), за земельні ділянки виробничого призначення згідно з переліком, який затверджується Кабінетом Міністрів України, звільняються від сплати земельного податку (п. 1 </w:t>
      </w:r>
      <w:proofErr w:type="spellStart"/>
      <w:r w:rsidRPr="007327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підрозд</w:t>
      </w:r>
      <w:proofErr w:type="spellEnd"/>
      <w:r w:rsidRPr="007327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6 </w:t>
      </w:r>
      <w:proofErr w:type="spellStart"/>
      <w:r w:rsidRPr="007327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розд</w:t>
      </w:r>
      <w:proofErr w:type="spellEnd"/>
      <w:r w:rsidRPr="007327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XX «Перехідні положення» ПКУ).</w:t>
      </w:r>
    </w:p>
    <w:p w:rsidR="007327A8" w:rsidRPr="007327A8" w:rsidRDefault="007327A8" w:rsidP="007327A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327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До 01 січня 2025 року звільняються від сплати земельного податку суб’єкти літакобудування, що підпадають під дію норм ст. 2 Закону України «Про розвиток літакобудівної промисловості» і здійснюють розробку та/або виготовлення з кінцевим складанням літальних апаратів та двигунів до них, крім земельних ділянок, на яких розташовані об’єкти соціального, торговельного, сільськогосподарського призначення та непромислового будівництва (п. 7 </w:t>
      </w:r>
      <w:proofErr w:type="spellStart"/>
      <w:r w:rsidRPr="007327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підрозд</w:t>
      </w:r>
      <w:proofErr w:type="spellEnd"/>
      <w:r w:rsidRPr="007327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6 </w:t>
      </w:r>
      <w:proofErr w:type="spellStart"/>
      <w:r w:rsidRPr="007327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розд</w:t>
      </w:r>
      <w:proofErr w:type="spellEnd"/>
      <w:r w:rsidRPr="007327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XX «Перехідні положення» ПКУ).</w:t>
      </w:r>
    </w:p>
    <w:sectPr w:rsidR="007327A8" w:rsidRPr="007327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46A13"/>
    <w:multiLevelType w:val="hybridMultilevel"/>
    <w:tmpl w:val="360499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7A8"/>
    <w:rsid w:val="007327A8"/>
    <w:rsid w:val="00E0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7A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27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7A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2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5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98405">
          <w:marLeft w:val="0"/>
          <w:marRight w:val="0"/>
          <w:marTop w:val="0"/>
          <w:marBottom w:val="900"/>
          <w:divBdr>
            <w:top w:val="none" w:sz="0" w:space="31" w:color="auto"/>
            <w:left w:val="none" w:sz="0" w:space="0" w:color="auto"/>
            <w:bottom w:val="single" w:sz="6" w:space="23" w:color="C2C5CB"/>
            <w:right w:val="none" w:sz="0" w:space="0" w:color="auto"/>
          </w:divBdr>
          <w:divsChild>
            <w:div w:id="151789093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7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29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3247</Words>
  <Characters>1852</Characters>
  <Application>Microsoft Office Word</Application>
  <DocSecurity>0</DocSecurity>
  <Lines>15</Lines>
  <Paragraphs>10</Paragraphs>
  <ScaleCrop>false</ScaleCrop>
  <Company/>
  <LinksUpToDate>false</LinksUpToDate>
  <CharactersWithSpaces>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Communications</dc:creator>
  <cp:lastModifiedBy>Communications</cp:lastModifiedBy>
  <cp:revision>1</cp:revision>
  <dcterms:created xsi:type="dcterms:W3CDTF">2021-08-16T06:17:00Z</dcterms:created>
  <dcterms:modified xsi:type="dcterms:W3CDTF">2021-08-16T06:24:00Z</dcterms:modified>
</cp:coreProperties>
</file>