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6C" w:rsidRPr="00DA551F" w:rsidRDefault="00DA551F" w:rsidP="00DA55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51F">
        <w:rPr>
          <w:rFonts w:ascii="Times New Roman" w:hAnsi="Times New Roman" w:cs="Times New Roman"/>
          <w:b/>
          <w:sz w:val="28"/>
          <w:szCs w:val="28"/>
        </w:rPr>
        <w:t>Про застосування податкової знижки на лікування за наслідками 2020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Pr="00DA551F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F96D6C" w:rsidRPr="00DA551F" w:rsidRDefault="00F96D6C" w:rsidP="00DA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 xml:space="preserve">До Головного управління ДПС у Харківській області </w:t>
      </w:r>
      <w:r w:rsidR="00DA551F" w:rsidRPr="00DA551F">
        <w:rPr>
          <w:rFonts w:ascii="Times New Roman" w:hAnsi="Times New Roman" w:cs="Times New Roman"/>
          <w:sz w:val="28"/>
          <w:szCs w:val="28"/>
        </w:rPr>
        <w:t>надійшло запитання: ч</w:t>
      </w:r>
      <w:r w:rsidR="00DA551F" w:rsidRPr="00DA551F">
        <w:rPr>
          <w:rFonts w:ascii="Times New Roman" w:hAnsi="Times New Roman" w:cs="Times New Roman"/>
          <w:sz w:val="28"/>
          <w:szCs w:val="28"/>
        </w:rPr>
        <w:t>и включаються до складу податкової знижки витрати, понесені ФО на лікування за наслідками 2020 року?</w:t>
      </w:r>
      <w:r w:rsidR="00DA551F" w:rsidRPr="00DA551F">
        <w:rPr>
          <w:rFonts w:ascii="Times New Roman" w:hAnsi="Times New Roman" w:cs="Times New Roman"/>
          <w:sz w:val="28"/>
          <w:szCs w:val="28"/>
        </w:rPr>
        <w:t xml:space="preserve"> Повідомляємо про таке.</w:t>
      </w:r>
    </w:p>
    <w:p w:rsidR="00F96D6C" w:rsidRPr="00DA551F" w:rsidRDefault="00DA551F" w:rsidP="00DA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Дійсно, д</w:t>
      </w:r>
      <w:r w:rsidR="00F96D6C" w:rsidRPr="00DA551F">
        <w:rPr>
          <w:rFonts w:ascii="Times New Roman" w:hAnsi="Times New Roman" w:cs="Times New Roman"/>
          <w:sz w:val="28"/>
          <w:szCs w:val="28"/>
        </w:rPr>
        <w:t xml:space="preserve">о переліку витрат, дозволених до включення до податкової знижки відповідно до </w:t>
      </w:r>
      <w:proofErr w:type="spellStart"/>
      <w:r w:rsidR="00F96D6C" w:rsidRPr="00DA55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96D6C" w:rsidRPr="00DA551F">
        <w:rPr>
          <w:rFonts w:ascii="Times New Roman" w:hAnsi="Times New Roman" w:cs="Times New Roman"/>
          <w:sz w:val="28"/>
          <w:szCs w:val="28"/>
        </w:rPr>
        <w:t>.</w:t>
      </w:r>
      <w:r w:rsidRPr="00DA551F">
        <w:rPr>
          <w:rFonts w:ascii="Times New Roman" w:hAnsi="Times New Roman" w:cs="Times New Roman"/>
          <w:sz w:val="28"/>
          <w:szCs w:val="28"/>
        </w:rPr>
        <w:t> </w:t>
      </w:r>
      <w:r w:rsidR="00F96D6C" w:rsidRPr="00DA551F">
        <w:rPr>
          <w:rFonts w:ascii="Times New Roman" w:hAnsi="Times New Roman" w:cs="Times New Roman"/>
          <w:sz w:val="28"/>
          <w:szCs w:val="28"/>
        </w:rPr>
        <w:t>166.3.4 п. 166.3 ст. 166 Податкового кодексу України (далі – ПКУ), включається сума коштів, сплачених платником податку на користь закладів охорони здоров’я для компенсації вартості платних послуг з лікування такого платника податку або члена його сім’ї першого ступеня споріднення, у тому числі для придбання ліків (донорських компонентів, протезно-ортопедичних пристосувань, виробів медичного призначення для індивідуального користування осіб з інвалідністю), а також сума коштів, сплачених платником податку, визнаного в установленому порядку особою з інвалідністю, на користь протезно-ортопедичних підприємств, реабілітаційних установ для компенсації вартості платних послуг з реабілітації, технічних та інших засобів реабілітації, наданих такому платнику податку або його дитині з інвалідністю у розмірах, що не перекриваються виплатами з фондів загальнообов’язкового державного соціального медичного страхування, крім: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а) косметичного лікування або косметичної хірургії, включаючи косметичне протезування, не пов’язаних з медичними показаннями, водолікування та геліотерапії, не пов’язаних з лікуванням хронічних захворювань;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б) протезування зубів з використанням дорогоцінних металів, порцеляни та гальванопластики;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в) абортів (крім абортів, які проводяться за медичними показаннями або коли вагітність стала наслідком зґвалтування);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г) операцій із зміни статі;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ґ) лікування венеричних захворювань (крім СНІДу та венеричних захворювань, причиною яких є побутове зараження або зґвалтування);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д) лікування тютюнової чи алкогольної залежності;</w:t>
      </w:r>
    </w:p>
    <w:p w:rsidR="00F96D6C" w:rsidRPr="00DA551F" w:rsidRDefault="00F96D6C" w:rsidP="00DA55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 xml:space="preserve">е) придбання ліків, медичних засобів та пристосувань, оплати вартості медичних послуг, які не включено до переліку </w:t>
      </w:r>
      <w:proofErr w:type="spellStart"/>
      <w:r w:rsidRPr="00DA551F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DA551F">
        <w:rPr>
          <w:rFonts w:ascii="Times New Roman" w:hAnsi="Times New Roman" w:cs="Times New Roman"/>
          <w:sz w:val="28"/>
          <w:szCs w:val="28"/>
        </w:rPr>
        <w:t xml:space="preserve"> необхідних, затвердженого Кабінетом Міністрів України.</w:t>
      </w:r>
    </w:p>
    <w:p w:rsidR="00F96D6C" w:rsidRPr="00DA551F" w:rsidRDefault="00DA551F" w:rsidP="00DA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51F">
        <w:rPr>
          <w:rFonts w:ascii="Times New Roman" w:hAnsi="Times New Roman" w:cs="Times New Roman"/>
          <w:sz w:val="28"/>
          <w:szCs w:val="28"/>
        </w:rPr>
        <w:t>Але разом з цим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551F">
        <w:rPr>
          <w:rFonts w:ascii="Times New Roman" w:hAnsi="Times New Roman" w:cs="Times New Roman"/>
          <w:sz w:val="28"/>
          <w:szCs w:val="28"/>
        </w:rPr>
        <w:t xml:space="preserve"> п</w:t>
      </w:r>
      <w:r w:rsidR="00F96D6C" w:rsidRPr="00DA551F">
        <w:rPr>
          <w:rFonts w:ascii="Times New Roman" w:hAnsi="Times New Roman" w:cs="Times New Roman"/>
          <w:sz w:val="28"/>
          <w:szCs w:val="28"/>
        </w:rPr>
        <w:t xml:space="preserve">унктом 1 </w:t>
      </w:r>
      <w:proofErr w:type="spellStart"/>
      <w:r w:rsidR="00F96D6C" w:rsidRPr="00DA551F">
        <w:rPr>
          <w:rFonts w:ascii="Times New Roman" w:hAnsi="Times New Roman" w:cs="Times New Roman"/>
          <w:sz w:val="28"/>
          <w:szCs w:val="28"/>
        </w:rPr>
        <w:t>розд</w:t>
      </w:r>
      <w:proofErr w:type="spellEnd"/>
      <w:r w:rsidR="00F96D6C" w:rsidRPr="00DA551F">
        <w:rPr>
          <w:rFonts w:ascii="Times New Roman" w:hAnsi="Times New Roman" w:cs="Times New Roman"/>
          <w:sz w:val="28"/>
          <w:szCs w:val="28"/>
        </w:rPr>
        <w:t xml:space="preserve">. ХІХ ПКУ встановлено, що </w:t>
      </w:r>
      <w:proofErr w:type="spellStart"/>
      <w:r w:rsidR="00F96D6C" w:rsidRPr="00DA55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96D6C" w:rsidRPr="00DA551F">
        <w:rPr>
          <w:rFonts w:ascii="Times New Roman" w:hAnsi="Times New Roman" w:cs="Times New Roman"/>
          <w:sz w:val="28"/>
          <w:szCs w:val="28"/>
        </w:rPr>
        <w:t>. 166.3.4 п. 166.3 ст. 166 ПКУ набирає чинності з 1 січня року, наступного за роком, у якому набере чинність закон про загальнообов’язкове державне соціальне медичне страхування.</w:t>
      </w:r>
    </w:p>
    <w:p w:rsidR="009B58F7" w:rsidRPr="00DA551F" w:rsidRDefault="00F96D6C" w:rsidP="00DA55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551F">
        <w:rPr>
          <w:rFonts w:ascii="Times New Roman" w:hAnsi="Times New Roman" w:cs="Times New Roman"/>
          <w:sz w:val="28"/>
          <w:szCs w:val="28"/>
        </w:rPr>
        <w:t>Станом на 01 січня 2021 року закон про загальнообов’язкове державне соціальне медичне страхування чинності не набрав</w:t>
      </w:r>
      <w:r w:rsidR="00DA551F" w:rsidRPr="00DA551F">
        <w:rPr>
          <w:rFonts w:ascii="Times New Roman" w:hAnsi="Times New Roman" w:cs="Times New Roman"/>
          <w:sz w:val="28"/>
          <w:szCs w:val="28"/>
        </w:rPr>
        <w:t>.</w:t>
      </w:r>
      <w:r w:rsidRPr="00DA551F">
        <w:rPr>
          <w:rFonts w:ascii="Times New Roman" w:hAnsi="Times New Roman" w:cs="Times New Roman"/>
          <w:sz w:val="28"/>
          <w:szCs w:val="28"/>
        </w:rPr>
        <w:t xml:space="preserve"> </w:t>
      </w:r>
      <w:r w:rsidR="00DA551F" w:rsidRPr="00DA551F">
        <w:rPr>
          <w:rFonts w:ascii="Times New Roman" w:hAnsi="Times New Roman" w:cs="Times New Roman"/>
          <w:sz w:val="28"/>
          <w:szCs w:val="28"/>
        </w:rPr>
        <w:t>Т</w:t>
      </w:r>
      <w:r w:rsidRPr="00DA551F">
        <w:rPr>
          <w:rFonts w:ascii="Times New Roman" w:hAnsi="Times New Roman" w:cs="Times New Roman"/>
          <w:sz w:val="28"/>
          <w:szCs w:val="28"/>
        </w:rPr>
        <w:t>ому податкова знижка по витратах, понесених платником податку на користь закладів охорони здоров’я для компенсації вартості платних послуг з лікування такого платника податку або члена сім’ї першого ступеня споріднення (</w:t>
      </w:r>
      <w:proofErr w:type="spellStart"/>
      <w:r w:rsidRPr="00DA551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A551F">
        <w:rPr>
          <w:rFonts w:ascii="Times New Roman" w:hAnsi="Times New Roman" w:cs="Times New Roman"/>
          <w:sz w:val="28"/>
          <w:szCs w:val="28"/>
        </w:rPr>
        <w:t>. 166.3.4 п. 166.3 ст. 166 ПКУ), за наслідками 2020 року платникам не надається.</w:t>
      </w:r>
    </w:p>
    <w:p w:rsidR="00F96D6C" w:rsidRPr="00F96D6C" w:rsidRDefault="00F96D6C" w:rsidP="00F96D6C">
      <w:pPr>
        <w:jc w:val="both"/>
        <w:rPr>
          <w:lang w:val="ru-RU"/>
        </w:rPr>
      </w:pPr>
    </w:p>
    <w:p w:rsidR="00F96D6C" w:rsidRPr="00F96D6C" w:rsidRDefault="00F96D6C">
      <w:pPr>
        <w:jc w:val="both"/>
        <w:rPr>
          <w:lang w:val="ru-RU"/>
        </w:rPr>
      </w:pPr>
    </w:p>
    <w:sectPr w:rsidR="00F96D6C" w:rsidRPr="00F96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6C"/>
    <w:rsid w:val="009B58F7"/>
    <w:rsid w:val="00B71E3F"/>
    <w:rsid w:val="00DA551F"/>
    <w:rsid w:val="00F200D9"/>
    <w:rsid w:val="00F9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 ТЕТЯНА ІВАНІВНА</dc:creator>
  <cp:lastModifiedBy>ПАВЛЮК ТЕТЯНА ІВАНІВНА</cp:lastModifiedBy>
  <cp:revision>1</cp:revision>
  <dcterms:created xsi:type="dcterms:W3CDTF">2021-07-13T08:13:00Z</dcterms:created>
  <dcterms:modified xsi:type="dcterms:W3CDTF">2021-07-13T08:30:00Z</dcterms:modified>
</cp:coreProperties>
</file>