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AF" w:rsidRPr="004168AF" w:rsidRDefault="004168AF" w:rsidP="004168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uk-UA"/>
        </w:rPr>
      </w:pPr>
      <w:r w:rsidRPr="004168AF">
        <w:rPr>
          <w:rFonts w:ascii="Times New Roman" w:eastAsia="Times New Roman" w:hAnsi="Times New Roman" w:cs="Times New Roman"/>
          <w:b/>
          <w:bCs/>
          <w:kern w:val="36"/>
          <w:sz w:val="32"/>
          <w:szCs w:val="32"/>
          <w:lang w:eastAsia="uk-UA"/>
        </w:rPr>
        <w:t>Не здійснювали викиди, але передали нерухомість в оренду: наслідки з екологічного податку</w:t>
      </w:r>
    </w:p>
    <w:p w:rsidR="004168AF" w:rsidRPr="004168AF" w:rsidRDefault="004168AF" w:rsidP="004168A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168AF">
        <w:rPr>
          <w:rFonts w:ascii="Times New Roman" w:eastAsia="Times New Roman" w:hAnsi="Times New Roman" w:cs="Times New Roman"/>
          <w:noProof/>
          <w:sz w:val="24"/>
          <w:szCs w:val="24"/>
          <w:lang w:eastAsia="uk-UA"/>
        </w:rPr>
        <w:drawing>
          <wp:inline distT="0" distB="0" distL="0" distR="0" wp14:anchorId="3830C9EB" wp14:editId="42BEFC23">
            <wp:extent cx="6038850" cy="3703828"/>
            <wp:effectExtent l="0" t="0" r="0" b="0"/>
            <wp:docPr id="1" name="Рисунок 1" descr="https://kh.tax.gov.ua/data/material/000/384/483804/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tax.gov.ua/data/material/000/384/483804/l_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3703828"/>
                    </a:xfrm>
                    <a:prstGeom prst="rect">
                      <a:avLst/>
                    </a:prstGeom>
                    <a:noFill/>
                    <a:ln>
                      <a:noFill/>
                    </a:ln>
                  </pic:spPr>
                </pic:pic>
              </a:graphicData>
            </a:graphic>
          </wp:inline>
        </w:drawing>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Головне управління ДПС у Харківській області повідомляє, що відповідно до п. 48.1 Податкового кодексу України (далі – ПКУ) податкова декларація складається за формою, затвердженою в порядку, визначеному положеннями п. 46.5 ПКУ та чинному на час її подання.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Форма Податкової декларації екологічного податку (далі – Податкова декларація) затверджена наказом Мінфіну від 17.08.2015 р. №715 із змінами та доповненнями. Невід’ємною частиною Податкової декларації є 6 (шість) типів додатків: додатки 1 – 6.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Пунктом 63.3 ПКУ встановлено, що 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(далі – об’єкти оподаткування), контролюючі органи за основним місцем обліку згідно з Порядком обліку платників податків, затвердженим наказом Мінфіну від 09.12.2011 р. №1588, зареєстрованим у Міністерстві юстиції України 14.05.2014 за №503/25280 (далі – Порядок №1588).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Повідомлення про об’єкти оподаткування або через які провадиться діяльність за формою №20-ОПП (далі – повідомлення №20-ОПП) подається протягом 10 робочих днів після їх реєстрації, створення чи відкриття до контролюючого органу за основним місцем обліку платника податків (п. 8.4 Порядку №1588).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lastRenderedPageBreak/>
        <w:t xml:space="preserve">Пунктом 250.9 ПКУ передбачено, що якщо платник екологічного 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повинен повідомити про це відповідний контролюючий орган за місцем розташування джерел забруднення та скласти заяву про відсутність у нього у звітному році об’єкта обчислення екологічного податку. В іншому разі платник податку зобов’язаний подавати податкові декларації відповідно до ст. 250 ПКУ.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Таким чином, у разі передачі в оренду або відчуження нерухомого майна разом із стаціонарним джерелом забруднення в середині звітного періоду поточного року, платник складає та подає повідомлення №20-ОПП та відповідно до п. 250.9 ПКУ повідомляє контролюючий орган за місцем розташування джерел забруднення заяву про виникнення (відчуження) у нього об’єкта оподаткування екологічним податком. </w:t>
      </w:r>
    </w:p>
    <w:p w:rsidR="004168AF" w:rsidRPr="004168AF" w:rsidRDefault="004168AF" w:rsidP="004168AF">
      <w:pPr>
        <w:spacing w:after="0" w:line="240" w:lineRule="auto"/>
        <w:ind w:firstLine="709"/>
        <w:jc w:val="both"/>
        <w:rPr>
          <w:rFonts w:ascii="Times New Roman" w:eastAsia="Times New Roman" w:hAnsi="Times New Roman" w:cs="Times New Roman"/>
          <w:sz w:val="28"/>
          <w:szCs w:val="28"/>
          <w:lang w:eastAsia="uk-UA"/>
        </w:rPr>
      </w:pPr>
      <w:r w:rsidRPr="004168AF">
        <w:rPr>
          <w:rFonts w:ascii="Times New Roman" w:eastAsia="Times New Roman" w:hAnsi="Times New Roman" w:cs="Times New Roman"/>
          <w:sz w:val="28"/>
          <w:szCs w:val="28"/>
          <w:lang w:eastAsia="uk-UA"/>
        </w:rPr>
        <w:t xml:space="preserve">При цьому декларування податкових зобов’язань з екологічного податку здійснюється платниками за фактичний період перебування у користуванні об’єктів оподаткування, визначений у повідомленні №20-ОПП, у відповідному звітному (податковому) періоді. </w:t>
      </w:r>
    </w:p>
    <w:p w:rsidR="006B05A4" w:rsidRPr="004168AF" w:rsidRDefault="006B05A4" w:rsidP="004168AF">
      <w:pPr>
        <w:spacing w:after="0" w:line="240" w:lineRule="auto"/>
        <w:ind w:firstLine="709"/>
        <w:rPr>
          <w:sz w:val="28"/>
          <w:szCs w:val="28"/>
        </w:rPr>
      </w:pPr>
      <w:bookmarkStart w:id="0" w:name="_GoBack"/>
      <w:bookmarkEnd w:id="0"/>
    </w:p>
    <w:sectPr w:rsidR="006B05A4" w:rsidRPr="004168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AF"/>
    <w:rsid w:val="004168AF"/>
    <w:rsid w:val="006B05A4"/>
    <w:rsid w:val="007A7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64688">
      <w:bodyDiv w:val="1"/>
      <w:marLeft w:val="0"/>
      <w:marRight w:val="0"/>
      <w:marTop w:val="0"/>
      <w:marBottom w:val="0"/>
      <w:divBdr>
        <w:top w:val="none" w:sz="0" w:space="0" w:color="auto"/>
        <w:left w:val="none" w:sz="0" w:space="0" w:color="auto"/>
        <w:bottom w:val="none" w:sz="0" w:space="0" w:color="auto"/>
        <w:right w:val="none" w:sz="0" w:space="0" w:color="auto"/>
      </w:divBdr>
      <w:divsChild>
        <w:div w:id="236748757">
          <w:marLeft w:val="0"/>
          <w:marRight w:val="0"/>
          <w:marTop w:val="0"/>
          <w:marBottom w:val="0"/>
          <w:divBdr>
            <w:top w:val="none" w:sz="0" w:space="0" w:color="auto"/>
            <w:left w:val="none" w:sz="0" w:space="0" w:color="auto"/>
            <w:bottom w:val="none" w:sz="0" w:space="0" w:color="auto"/>
            <w:right w:val="none" w:sz="0" w:space="0" w:color="auto"/>
          </w:divBdr>
          <w:divsChild>
            <w:div w:id="492532094">
              <w:marLeft w:val="0"/>
              <w:marRight w:val="0"/>
              <w:marTop w:val="0"/>
              <w:marBottom w:val="0"/>
              <w:divBdr>
                <w:top w:val="none" w:sz="0" w:space="0" w:color="auto"/>
                <w:left w:val="none" w:sz="0" w:space="0" w:color="auto"/>
                <w:bottom w:val="none" w:sz="0" w:space="0" w:color="auto"/>
                <w:right w:val="none" w:sz="0" w:space="0" w:color="auto"/>
              </w:divBdr>
            </w:div>
          </w:divsChild>
        </w:div>
        <w:div w:id="1754662658">
          <w:marLeft w:val="0"/>
          <w:marRight w:val="0"/>
          <w:marTop w:val="0"/>
          <w:marBottom w:val="0"/>
          <w:divBdr>
            <w:top w:val="none" w:sz="0" w:space="0" w:color="auto"/>
            <w:left w:val="none" w:sz="0" w:space="0" w:color="auto"/>
            <w:bottom w:val="none" w:sz="0" w:space="0" w:color="auto"/>
            <w:right w:val="none" w:sz="0" w:space="0" w:color="auto"/>
          </w:divBdr>
          <w:divsChild>
            <w:div w:id="2102678403">
              <w:marLeft w:val="0"/>
              <w:marRight w:val="0"/>
              <w:marTop w:val="0"/>
              <w:marBottom w:val="0"/>
              <w:divBdr>
                <w:top w:val="none" w:sz="0" w:space="0" w:color="auto"/>
                <w:left w:val="none" w:sz="0" w:space="0" w:color="auto"/>
                <w:bottom w:val="none" w:sz="0" w:space="0" w:color="auto"/>
                <w:right w:val="none" w:sz="0" w:space="0" w:color="auto"/>
              </w:divBdr>
              <w:divsChild>
                <w:div w:id="9583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2021-07-21T12:49:00Z</dcterms:created>
  <dcterms:modified xsi:type="dcterms:W3CDTF">2021-07-21T12:49:00Z</dcterms:modified>
</cp:coreProperties>
</file>