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8008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590F8A" w:rsidP="00590F8A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66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D48F1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FE431F">
              <w:rPr>
                <w:sz w:val="26"/>
                <w:szCs w:val="26"/>
                <w:lang w:val="uk-UA"/>
              </w:rPr>
              <w:t>із земель запасу сільськогосподарського призначення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FF2C5F">
              <w:rPr>
                <w:sz w:val="26"/>
                <w:szCs w:val="26"/>
                <w:lang w:val="uk-UA"/>
              </w:rPr>
              <w:t>гр.--------------</w:t>
            </w:r>
            <w:r w:rsidR="008D48F1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4F4788">
              <w:rPr>
                <w:sz w:val="26"/>
                <w:szCs w:val="26"/>
                <w:lang w:val="uk-UA"/>
              </w:rPr>
              <w:t>2</w:t>
            </w:r>
            <w:r w:rsidR="00FF2C5F">
              <w:rPr>
                <w:sz w:val="26"/>
                <w:szCs w:val="26"/>
                <w:lang w:val="uk-UA"/>
              </w:rPr>
              <w:t>:000:------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FF2C5F">
        <w:rPr>
          <w:sz w:val="26"/>
          <w:szCs w:val="26"/>
          <w:lang w:val="uk-UA"/>
        </w:rPr>
        <w:t>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8D48F1">
        <w:rPr>
          <w:sz w:val="26"/>
          <w:szCs w:val="26"/>
          <w:lang w:val="uk-UA"/>
        </w:rPr>
        <w:t>ця</w:t>
      </w:r>
      <w:r w:rsidR="00685BF6">
        <w:rPr>
          <w:sz w:val="26"/>
          <w:szCs w:val="26"/>
          <w:lang w:val="uk-UA"/>
        </w:rPr>
        <w:t xml:space="preserve">  </w:t>
      </w:r>
      <w:r w:rsidR="00FF2C5F">
        <w:rPr>
          <w:sz w:val="26"/>
          <w:szCs w:val="26"/>
          <w:lang w:val="uk-UA"/>
        </w:rPr>
        <w:t>-------------</w:t>
      </w:r>
      <w:r w:rsidR="004F4788">
        <w:rPr>
          <w:sz w:val="26"/>
          <w:szCs w:val="26"/>
          <w:lang w:val="uk-UA"/>
        </w:rPr>
        <w:t xml:space="preserve"> </w:t>
      </w:r>
      <w:r w:rsidR="00590F8A">
        <w:rPr>
          <w:sz w:val="26"/>
          <w:szCs w:val="26"/>
          <w:lang w:val="uk-UA"/>
        </w:rPr>
        <w:t>Коломацького району Харківської області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FE431F">
        <w:rPr>
          <w:sz w:val="26"/>
          <w:szCs w:val="26"/>
          <w:lang w:val="uk-UA"/>
        </w:rPr>
        <w:t xml:space="preserve">із земель сільськогосподарського призначення </w:t>
      </w:r>
      <w:r w:rsidR="00FD6B29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FF2C5F">
        <w:rPr>
          <w:sz w:val="26"/>
          <w:szCs w:val="26"/>
          <w:lang w:val="uk-UA"/>
        </w:rPr>
        <w:t>6323280600:02:000--------</w:t>
      </w:r>
      <w:r>
        <w:rPr>
          <w:sz w:val="26"/>
          <w:szCs w:val="26"/>
          <w:lang w:val="uk-UA"/>
        </w:rPr>
        <w:t xml:space="preserve"> </w:t>
      </w:r>
      <w:r w:rsidR="00626F2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</w:t>
      </w:r>
      <w:r w:rsidR="00FE431F">
        <w:rPr>
          <w:sz w:val="26"/>
          <w:szCs w:val="26"/>
          <w:lang w:val="uk-UA"/>
        </w:rPr>
        <w:t xml:space="preserve">із земель запасу сільськогосподарського призначення </w:t>
      </w:r>
      <w:r w:rsidR="00FF2C5F">
        <w:rPr>
          <w:sz w:val="26"/>
          <w:szCs w:val="26"/>
          <w:lang w:val="uk-UA"/>
        </w:rPr>
        <w:t>гр..----------------------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FF2C5F">
        <w:rPr>
          <w:sz w:val="26"/>
          <w:szCs w:val="26"/>
          <w:lang w:val="uk-UA"/>
        </w:rPr>
        <w:t>6323280600:02:000:------</w:t>
      </w:r>
      <w:r w:rsidR="004F478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FF2C5F">
        <w:rPr>
          <w:sz w:val="26"/>
          <w:szCs w:val="26"/>
          <w:lang w:val="uk-UA"/>
        </w:rPr>
        <w:t>------------</w:t>
      </w:r>
      <w:r w:rsidR="001139E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FF2C5F">
        <w:rPr>
          <w:sz w:val="26"/>
          <w:szCs w:val="26"/>
          <w:lang w:val="uk-UA"/>
        </w:rPr>
        <w:t>6323280600:02:000:---------</w:t>
      </w:r>
      <w:r w:rsidR="004F4788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1139E8">
        <w:rPr>
          <w:sz w:val="26"/>
          <w:szCs w:val="26"/>
          <w:lang w:val="uk-UA"/>
        </w:rPr>
        <w:t xml:space="preserve">2,0000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bookmarkStart w:id="0" w:name="_GoBack"/>
      <w:bookmarkEnd w:id="0"/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FF2C5F">
        <w:rPr>
          <w:sz w:val="26"/>
          <w:szCs w:val="26"/>
          <w:lang w:val="uk-UA"/>
        </w:rPr>
        <w:t>--------------------</w:t>
      </w:r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FD6B29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139E8"/>
    <w:rsid w:val="0013411D"/>
    <w:rsid w:val="00142763"/>
    <w:rsid w:val="00146945"/>
    <w:rsid w:val="001A7DB3"/>
    <w:rsid w:val="00227A73"/>
    <w:rsid w:val="002E6918"/>
    <w:rsid w:val="003A66CB"/>
    <w:rsid w:val="003F48D6"/>
    <w:rsid w:val="004058EA"/>
    <w:rsid w:val="004F4788"/>
    <w:rsid w:val="004F5254"/>
    <w:rsid w:val="005428BD"/>
    <w:rsid w:val="00590F8A"/>
    <w:rsid w:val="00591661"/>
    <w:rsid w:val="00626F29"/>
    <w:rsid w:val="00636890"/>
    <w:rsid w:val="00685BF6"/>
    <w:rsid w:val="00694BA0"/>
    <w:rsid w:val="006B51D9"/>
    <w:rsid w:val="006E3E02"/>
    <w:rsid w:val="007C03D9"/>
    <w:rsid w:val="00881030"/>
    <w:rsid w:val="008D48F1"/>
    <w:rsid w:val="009A6E27"/>
    <w:rsid w:val="00A7294F"/>
    <w:rsid w:val="00AC45A5"/>
    <w:rsid w:val="00AC62BF"/>
    <w:rsid w:val="00AC66E1"/>
    <w:rsid w:val="00BB38DA"/>
    <w:rsid w:val="00C037A2"/>
    <w:rsid w:val="00D15C38"/>
    <w:rsid w:val="00D3605E"/>
    <w:rsid w:val="00DA7389"/>
    <w:rsid w:val="00E031FE"/>
    <w:rsid w:val="00E03DB7"/>
    <w:rsid w:val="00E424AE"/>
    <w:rsid w:val="00EB0942"/>
    <w:rsid w:val="00ED6CA9"/>
    <w:rsid w:val="00F501D3"/>
    <w:rsid w:val="00FB5755"/>
    <w:rsid w:val="00FC7AEB"/>
    <w:rsid w:val="00FD6B29"/>
    <w:rsid w:val="00FE431F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2019-02-01T08:34:00Z</cp:lastPrinted>
  <dcterms:created xsi:type="dcterms:W3CDTF">2019-05-02T11:23:00Z</dcterms:created>
  <dcterms:modified xsi:type="dcterms:W3CDTF">2019-06-24T07:40:00Z</dcterms:modified>
</cp:coreProperties>
</file>