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6B" w:rsidRDefault="0004606B" w:rsidP="0004606B">
      <w:pPr>
        <w:jc w:val="center"/>
        <w:rPr>
          <w:lang w:val="uk-UA"/>
        </w:rPr>
      </w:pPr>
      <w:r w:rsidRPr="0021046F">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4" o:title=""/>
          </v:shape>
          <o:OLEObject Type="Embed" ProgID="Word.Picture.8" ShapeID="_x0000_i1025" DrawAspect="Content" ObjectID="_1626506858" r:id="rId5"/>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r>
        <w:rPr>
          <w:b/>
          <w:bCs/>
          <w:sz w:val="28"/>
          <w:lang w:val="uk-UA"/>
        </w:rPr>
        <w:t>Коломацький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04606B" w:rsidP="0004606B">
      <w:pPr>
        <w:tabs>
          <w:tab w:val="center" w:pos="4960"/>
          <w:tab w:val="left" w:pos="8385"/>
        </w:tabs>
        <w:rPr>
          <w:b/>
          <w:bCs/>
          <w:sz w:val="28"/>
          <w:lang w:val="uk-UA"/>
        </w:rPr>
      </w:pPr>
      <w:r>
        <w:rPr>
          <w:b/>
          <w:bCs/>
          <w:sz w:val="28"/>
          <w:lang w:val="uk-UA"/>
        </w:rPr>
        <w:t xml:space="preserve">   1</w:t>
      </w:r>
      <w:r w:rsidRPr="0004606B">
        <w:rPr>
          <w:b/>
          <w:bCs/>
          <w:sz w:val="28"/>
          <w:lang w:val="uk-UA"/>
        </w:rPr>
        <w:t>0</w:t>
      </w:r>
      <w:r>
        <w:rPr>
          <w:b/>
          <w:bCs/>
          <w:sz w:val="28"/>
          <w:lang w:val="uk-UA"/>
        </w:rPr>
        <w:t xml:space="preserve"> липня  2019  </w:t>
      </w:r>
      <w:r>
        <w:rPr>
          <w:b/>
          <w:bCs/>
          <w:sz w:val="28"/>
          <w:lang w:val="uk-UA"/>
        </w:rPr>
        <w:tab/>
        <w:t xml:space="preserve">  року                                                                                       № </w:t>
      </w:r>
      <w:r w:rsidR="004E12D2">
        <w:rPr>
          <w:b/>
          <w:bCs/>
          <w:sz w:val="28"/>
          <w:lang w:val="uk-UA"/>
        </w:rPr>
        <w:t>113</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04606B" w:rsidRPr="00C66564"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Pr>
                <w:lang w:val="uk-UA"/>
              </w:rPr>
              <w:t xml:space="preserve">. Коломак </w:t>
            </w:r>
            <w:r w:rsidR="00900270">
              <w:rPr>
                <w:lang w:val="uk-UA"/>
              </w:rPr>
              <w:t>-----------------------------</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Мельник Люб</w:t>
      </w:r>
      <w:bookmarkStart w:id="0" w:name="_GoBack"/>
      <w:bookmarkEnd w:id="0"/>
      <w:r>
        <w:rPr>
          <w:lang w:val="uk-UA"/>
        </w:rPr>
        <w:t>ові Іванівни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900270">
        <w:rPr>
          <w:lang w:val="uk-UA"/>
        </w:rPr>
        <w:t xml:space="preserve">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1. Надати  Мельник Любові Іванівні дозвіл на виготовлен</w:t>
      </w:r>
      <w:r w:rsidRPr="00C66564">
        <w:rPr>
          <w:lang w:val="uk-UA"/>
        </w:rPr>
        <w:t xml:space="preserve">ня технічної документації із землеустрою  </w:t>
      </w:r>
      <w:proofErr w:type="spellStart"/>
      <w:r>
        <w:t>щодо</w:t>
      </w:r>
      <w:proofErr w:type="spellEnd"/>
      <w:r w:rsidR="00900270">
        <w:rPr>
          <w:lang w:val="uk-UA"/>
        </w:rP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rsidR="00900270">
        <w:rPr>
          <w:lang w:val="uk-UA"/>
        </w:rP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 xml:space="preserve">)  для    </w:t>
      </w:r>
      <w:proofErr w:type="spellStart"/>
      <w:r>
        <w:t>будівництва</w:t>
      </w:r>
      <w:proofErr w:type="spellEnd"/>
      <w:r>
        <w:t xml:space="preserve"> та </w:t>
      </w:r>
      <w:proofErr w:type="spellStart"/>
      <w:r>
        <w:t>обслуговування</w:t>
      </w:r>
      <w:proofErr w:type="spellEnd"/>
      <w:r w:rsidR="00900270">
        <w:rPr>
          <w:lang w:val="uk-UA"/>
        </w:rPr>
        <w:t xml:space="preserve"> </w:t>
      </w:r>
      <w:proofErr w:type="spellStart"/>
      <w:r>
        <w:t>житлового</w:t>
      </w:r>
      <w:proofErr w:type="spellEnd"/>
      <w:r w:rsidR="00900270">
        <w:rPr>
          <w:lang w:val="uk-UA"/>
        </w:rPr>
        <w:t xml:space="preserve"> </w:t>
      </w:r>
      <w:proofErr w:type="spellStart"/>
      <w:r>
        <w:t>будинку</w:t>
      </w:r>
      <w:proofErr w:type="spellEnd"/>
      <w:r>
        <w:t>,</w:t>
      </w:r>
      <w:r w:rsidR="00900270">
        <w:rPr>
          <w:lang w:val="uk-UA"/>
        </w:rPr>
        <w:t xml:space="preserve"> </w:t>
      </w:r>
      <w:proofErr w:type="spellStart"/>
      <w:r>
        <w:t>господарських</w:t>
      </w:r>
      <w:proofErr w:type="spellEnd"/>
      <w:r w:rsidR="00900270">
        <w:rPr>
          <w:lang w:val="uk-UA"/>
        </w:rPr>
        <w:t xml:space="preserve"> </w:t>
      </w:r>
      <w:proofErr w:type="spellStart"/>
      <w:r>
        <w:t>будівель</w:t>
      </w:r>
      <w:proofErr w:type="spellEnd"/>
      <w:r>
        <w:t xml:space="preserve"> та </w:t>
      </w:r>
      <w:proofErr w:type="spellStart"/>
      <w:r>
        <w:t>споруд</w:t>
      </w:r>
      <w:proofErr w:type="spellEnd"/>
      <w:r w:rsidR="00900270">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proofErr w:type="spellStart"/>
      <w:r w:rsidR="00900270">
        <w:rPr>
          <w:lang w:val="uk-UA"/>
        </w:rPr>
        <w:t>смт</w:t>
      </w:r>
      <w:proofErr w:type="spellEnd"/>
      <w:r w:rsidR="00900270">
        <w:rPr>
          <w:lang w:val="uk-UA"/>
        </w:rPr>
        <w:t xml:space="preserve"> Коломак -----------------------------</w:t>
      </w:r>
      <w:r>
        <w:rPr>
          <w:lang w:val="uk-UA"/>
        </w:rPr>
        <w:t xml:space="preserve">  Коломацької селищної ради  Коломацького району Харківської області за рахунок  земель житлової та громадської </w:t>
      </w:r>
      <w:proofErr w:type="spellStart"/>
      <w:r>
        <w:rPr>
          <w:lang w:val="uk-UA"/>
        </w:rPr>
        <w:t>забудовикомунальної</w:t>
      </w:r>
      <w:proofErr w:type="spellEnd"/>
      <w:r>
        <w:rPr>
          <w:lang w:val="uk-UA"/>
        </w:rPr>
        <w:t xml:space="preserve">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Pr="0004606B">
        <w:rPr>
          <w:sz w:val="24"/>
        </w:rPr>
        <w:t>Мельник Любові І</w:t>
      </w:r>
      <w:r>
        <w:rPr>
          <w:sz w:val="24"/>
        </w:rPr>
        <w:t xml:space="preserve">ванівні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C0A9E"/>
    <w:rsid w:val="0004606B"/>
    <w:rsid w:val="0016237B"/>
    <w:rsid w:val="0021046F"/>
    <w:rsid w:val="004E12D2"/>
    <w:rsid w:val="00900270"/>
    <w:rsid w:val="00A71F9C"/>
    <w:rsid w:val="00CC0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РЦСССДМ</cp:lastModifiedBy>
  <cp:revision>6</cp:revision>
  <cp:lastPrinted>2019-07-17T11:18:00Z</cp:lastPrinted>
  <dcterms:created xsi:type="dcterms:W3CDTF">2019-07-17T11:17:00Z</dcterms:created>
  <dcterms:modified xsi:type="dcterms:W3CDTF">2019-08-05T21:41:00Z</dcterms:modified>
</cp:coreProperties>
</file>